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DEAB8" w14:textId="77777777" w:rsidR="00717FD0" w:rsidRDefault="00717FD0" w:rsidP="00616D25">
      <w:pPr>
        <w:rPr>
          <w:rFonts w:ascii="Arial" w:hAnsi="Arial" w:cs="Arial"/>
          <w:b/>
          <w:sz w:val="36"/>
          <w:szCs w:val="36"/>
        </w:rPr>
      </w:pPr>
    </w:p>
    <w:p w14:paraId="51E269BD" w14:textId="77777777" w:rsidR="0081513E" w:rsidRPr="00616D25" w:rsidRDefault="00826DDA" w:rsidP="00616D25">
      <w:pPr>
        <w:rPr>
          <w:rFonts w:ascii="Arial" w:hAnsi="Arial" w:cs="Arial"/>
          <w:sz w:val="36"/>
          <w:szCs w:val="36"/>
        </w:rPr>
      </w:pPr>
      <w:r>
        <w:rPr>
          <w:rFonts w:ascii="Arial" w:hAnsi="Arial" w:cs="Arial"/>
          <w:b/>
          <w:sz w:val="36"/>
          <w:szCs w:val="36"/>
        </w:rPr>
        <w:t>Order</w:t>
      </w:r>
      <w:r w:rsidR="000574E9">
        <w:rPr>
          <w:rFonts w:ascii="Arial" w:hAnsi="Arial" w:cs="Arial"/>
          <w:b/>
          <w:sz w:val="36"/>
          <w:szCs w:val="36"/>
        </w:rPr>
        <w:t xml:space="preserve"> Schedule 20</w:t>
      </w:r>
      <w:r w:rsidR="00616D25">
        <w:rPr>
          <w:rFonts w:ascii="Arial" w:hAnsi="Arial" w:cs="Arial"/>
          <w:b/>
          <w:sz w:val="36"/>
          <w:szCs w:val="36"/>
        </w:rPr>
        <w:t xml:space="preserve"> (</w:t>
      </w:r>
      <w:r>
        <w:rPr>
          <w:rFonts w:ascii="Arial" w:hAnsi="Arial" w:cs="Arial"/>
          <w:b/>
          <w:sz w:val="36"/>
          <w:szCs w:val="36"/>
        </w:rPr>
        <w:t>Order</w:t>
      </w:r>
      <w:r w:rsidR="000574E9">
        <w:rPr>
          <w:rFonts w:ascii="Arial" w:hAnsi="Arial" w:cs="Arial"/>
          <w:b/>
          <w:sz w:val="36"/>
          <w:szCs w:val="36"/>
        </w:rPr>
        <w:t xml:space="preserve"> </w:t>
      </w:r>
      <w:r w:rsidR="00562676" w:rsidRPr="00616D25">
        <w:rPr>
          <w:rFonts w:ascii="Arial" w:hAnsi="Arial" w:cs="Arial"/>
          <w:b/>
          <w:sz w:val="36"/>
          <w:szCs w:val="36"/>
        </w:rPr>
        <w:t>S</w:t>
      </w:r>
      <w:r w:rsidR="000574E9">
        <w:rPr>
          <w:rFonts w:ascii="Arial" w:hAnsi="Arial" w:cs="Arial"/>
          <w:b/>
          <w:sz w:val="36"/>
          <w:szCs w:val="36"/>
        </w:rPr>
        <w:t>pecification</w:t>
      </w:r>
      <w:r w:rsidR="00616D25">
        <w:rPr>
          <w:rFonts w:ascii="Arial" w:hAnsi="Arial" w:cs="Arial"/>
          <w:b/>
          <w:sz w:val="36"/>
          <w:szCs w:val="36"/>
        </w:rPr>
        <w:t>)</w:t>
      </w:r>
      <w:r w:rsidR="00FA26ED" w:rsidRPr="00616D25">
        <w:rPr>
          <w:rFonts w:ascii="Arial" w:hAnsi="Arial" w:cs="Arial"/>
          <w:sz w:val="36"/>
          <w:szCs w:val="36"/>
        </w:rPr>
        <w:t xml:space="preserve"> </w:t>
      </w:r>
    </w:p>
    <w:p w14:paraId="75FF49C7" w14:textId="77777777" w:rsidR="007E12FE" w:rsidRPr="000C76ED" w:rsidRDefault="007E12FE" w:rsidP="007E12FE">
      <w:pPr>
        <w:pStyle w:val="GPSL2Numbered"/>
        <w:ind w:left="0" w:firstLine="0"/>
        <w:jc w:val="left"/>
        <w:rPr>
          <w:rFonts w:ascii="Arial" w:hAnsi="Arial"/>
          <w:sz w:val="24"/>
        </w:rPr>
      </w:pPr>
      <w:bookmarkStart w:id="0" w:name="_Hlt365637504"/>
      <w:bookmarkStart w:id="1" w:name="_Hlt365637641"/>
      <w:bookmarkStart w:id="2" w:name="_Hlt365636904"/>
      <w:bookmarkStart w:id="3" w:name="_Hlt365636907"/>
      <w:bookmarkStart w:id="4" w:name="_Toc349230508"/>
      <w:bookmarkStart w:id="5" w:name="_Toc349230509"/>
      <w:bookmarkStart w:id="6" w:name="_Toc349230615"/>
      <w:bookmarkStart w:id="7" w:name="_Toc349230624"/>
      <w:bookmarkStart w:id="8" w:name="_Toc349230661"/>
      <w:bookmarkStart w:id="9" w:name="_Toc349230715"/>
      <w:bookmarkStart w:id="10" w:name="_Toc349230717"/>
      <w:bookmarkStart w:id="11" w:name="_Toc349231564"/>
      <w:bookmarkStart w:id="12" w:name="_Toc348712421"/>
      <w:bookmarkStart w:id="13" w:name="_Toc348712423"/>
      <w:bookmarkStart w:id="14" w:name="_Toc348712425"/>
      <w:bookmarkStart w:id="15" w:name="_Toc349230720"/>
      <w:bookmarkStart w:id="16" w:name="_Toc349231566"/>
      <w:bookmarkStart w:id="17" w:name="_Toc348712427"/>
      <w:bookmarkStart w:id="18" w:name="_Toc348712429"/>
      <w:bookmarkStart w:id="19" w:name="_Toc349230723"/>
      <w:bookmarkStart w:id="20" w:name="_Toc348712431"/>
      <w:bookmarkStart w:id="21" w:name="_Toc349230725"/>
      <w:bookmarkStart w:id="22" w:name="_Toc349231569"/>
      <w:bookmarkStart w:id="23" w:name="_Toc349230741"/>
      <w:bookmarkStart w:id="24" w:name="_Toc349231585"/>
      <w:bookmarkStart w:id="25" w:name="_Toc349232221"/>
      <w:bookmarkStart w:id="26" w:name="_Toc349230757"/>
      <w:bookmarkStart w:id="27" w:name="_Toc349230765"/>
      <w:bookmarkStart w:id="28" w:name="_Toc349231607"/>
      <w:bookmarkStart w:id="29" w:name="_Toc349232238"/>
      <w:bookmarkStart w:id="30" w:name="_Toc349230785"/>
      <w:bookmarkStart w:id="31" w:name="_Toc349231627"/>
      <w:bookmarkStart w:id="32" w:name="_Toc349230790"/>
      <w:bookmarkStart w:id="33" w:name="_Toc349231632"/>
      <w:bookmarkStart w:id="34" w:name="_Toc349230792"/>
      <w:bookmarkStart w:id="35" w:name="_Toc349230803"/>
      <w:bookmarkStart w:id="36" w:name="_Toc349231642"/>
      <w:bookmarkStart w:id="37" w:name="_Toc349232261"/>
      <w:bookmarkStart w:id="38" w:name="_Toc349230813"/>
      <w:bookmarkStart w:id="39" w:name="_Toc349231652"/>
      <w:bookmarkStart w:id="40" w:name="_Toc349232271"/>
      <w:bookmarkStart w:id="41" w:name="_Toc349230815"/>
      <w:bookmarkStart w:id="42" w:name="_Toc349231654"/>
      <w:bookmarkStart w:id="43" w:name="_Toc349232273"/>
      <w:bookmarkStart w:id="44" w:name="_Toc349230822"/>
      <w:bookmarkStart w:id="45" w:name="_Toc349231661"/>
      <w:bookmarkStart w:id="46" w:name="_Toc349232279"/>
      <w:bookmarkStart w:id="47" w:name="_Toc349230832"/>
      <w:bookmarkStart w:id="48" w:name="_Toc348712442"/>
      <w:bookmarkStart w:id="49" w:name="_Toc349230834"/>
      <w:bookmarkStart w:id="50" w:name="_Toc349231671"/>
      <w:bookmarkStart w:id="51" w:name="_Toc349230841"/>
      <w:bookmarkStart w:id="52" w:name="_Toc349231678"/>
      <w:bookmarkStart w:id="53" w:name="_Toc349232291"/>
      <w:bookmarkStart w:id="54" w:name="_Toc349230869"/>
      <w:bookmarkStart w:id="55" w:name="_Toc348712444"/>
      <w:bookmarkStart w:id="56" w:name="_Toc348712446"/>
      <w:bookmarkStart w:id="57" w:name="_Toc348712448"/>
      <w:bookmarkStart w:id="58" w:name="_Toc349230895"/>
      <w:bookmarkStart w:id="59" w:name="_Toc349231722"/>
      <w:bookmarkStart w:id="60" w:name="_Toc349230912"/>
      <w:bookmarkStart w:id="61" w:name="_Toc349230938"/>
      <w:bookmarkStart w:id="62" w:name="_Toc349231748"/>
      <w:bookmarkStart w:id="63" w:name="_Toc348712500"/>
      <w:bookmarkStart w:id="64" w:name="_Toc349231028"/>
      <w:bookmarkStart w:id="65" w:name="_Toc349231805"/>
      <w:bookmarkStart w:id="66" w:name="_Toc348712594"/>
      <w:bookmarkStart w:id="67" w:name="_Toc349231076"/>
      <w:bookmarkStart w:id="68" w:name="_Toc349231179"/>
      <w:bookmarkStart w:id="69" w:name="_Toc349231185"/>
      <w:bookmarkStart w:id="70" w:name="_Toc348712710"/>
      <w:bookmarkStart w:id="71" w:name="_Toc348712716"/>
      <w:bookmarkStart w:id="72" w:name="_Toc34923120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r w:rsidRPr="000C76ED">
        <w:rPr>
          <w:rFonts w:ascii="Arial" w:hAnsi="Arial"/>
          <w:sz w:val="24"/>
        </w:rPr>
        <w:t xml:space="preserve">This Schedule sets out the characteristics of the Deliverables that the Supplier will be required to make </w:t>
      </w:r>
      <w:r>
        <w:rPr>
          <w:rFonts w:ascii="Arial" w:hAnsi="Arial"/>
          <w:sz w:val="24"/>
        </w:rPr>
        <w:t xml:space="preserve">to the </w:t>
      </w:r>
      <w:r w:rsidRPr="000C76ED">
        <w:rPr>
          <w:rFonts w:ascii="Arial" w:hAnsi="Arial"/>
          <w:sz w:val="24"/>
        </w:rPr>
        <w:t xml:space="preserve">Buyers under this </w:t>
      </w:r>
      <w:r w:rsidR="00826DDA">
        <w:rPr>
          <w:rFonts w:ascii="Arial" w:hAnsi="Arial"/>
          <w:sz w:val="24"/>
        </w:rPr>
        <w:t>Order</w:t>
      </w:r>
      <w:r>
        <w:rPr>
          <w:rFonts w:ascii="Arial" w:hAnsi="Arial"/>
          <w:sz w:val="24"/>
        </w:rPr>
        <w:t xml:space="preserve"> Contract</w:t>
      </w:r>
    </w:p>
    <w:p w14:paraId="5DBE5A7E" w14:textId="77777777" w:rsidR="007E12FE" w:rsidRPr="00FB1F1B" w:rsidRDefault="007E12FE" w:rsidP="007E12FE">
      <w:pPr>
        <w:pStyle w:val="GPSL2NumberedBoldHeading"/>
        <w:numPr>
          <w:ilvl w:val="0"/>
          <w:numId w:val="0"/>
        </w:numPr>
        <w:jc w:val="left"/>
        <w:rPr>
          <w:rFonts w:ascii="Arial" w:hAnsi="Arial"/>
          <w:sz w:val="24"/>
          <w:highlight w:val="yellow"/>
        </w:rPr>
      </w:pPr>
    </w:p>
    <w:p w14:paraId="38D3C302" w14:textId="77777777" w:rsidR="00E2336D" w:rsidRPr="00E2336D" w:rsidRDefault="00E2336D" w:rsidP="00E2336D">
      <w:pPr>
        <w:rPr>
          <w:rFonts w:ascii="Arial" w:eastAsia="Arial" w:hAnsi="Arial" w:cs="Arial"/>
          <w:b/>
          <w:sz w:val="36"/>
          <w:szCs w:val="36"/>
          <w:lang w:eastAsia="en-GB"/>
        </w:rPr>
      </w:pPr>
      <w:r w:rsidRPr="00E2336D">
        <w:rPr>
          <w:rFonts w:ascii="Arial" w:eastAsia="Arial" w:hAnsi="Arial" w:cs="Arial"/>
          <w:b/>
          <w:sz w:val="36"/>
          <w:szCs w:val="36"/>
          <w:lang w:eastAsia="en-GB"/>
        </w:rPr>
        <w:t>Attachment 3 – Statement of Requirements</w:t>
      </w:r>
    </w:p>
    <w:p w14:paraId="2EED03B6" w14:textId="77777777" w:rsidR="00E2336D" w:rsidRPr="00E2336D" w:rsidRDefault="00E2336D" w:rsidP="00E2336D">
      <w:pPr>
        <w:rPr>
          <w:rFonts w:ascii="Arial" w:eastAsia="Arial" w:hAnsi="Arial" w:cs="Arial"/>
          <w:b/>
          <w:sz w:val="36"/>
          <w:szCs w:val="36"/>
          <w:lang w:eastAsia="en-GB"/>
        </w:rPr>
      </w:pPr>
    </w:p>
    <w:p w14:paraId="3FDC280F" w14:textId="77777777" w:rsidR="00E2336D" w:rsidRPr="00E2336D" w:rsidRDefault="00E2336D" w:rsidP="00E2336D">
      <w:pPr>
        <w:spacing w:after="0" w:line="360" w:lineRule="auto"/>
        <w:ind w:left="2835" w:hanging="2835"/>
        <w:rPr>
          <w:rFonts w:ascii="Arial" w:eastAsia="Arial" w:hAnsi="Arial" w:cs="Arial"/>
          <w:sz w:val="32"/>
          <w:szCs w:val="32"/>
          <w:lang w:eastAsia="en-GB"/>
        </w:rPr>
      </w:pPr>
      <w:bookmarkStart w:id="73" w:name="_30j0zll" w:colFirst="0" w:colLast="0"/>
      <w:bookmarkEnd w:id="73"/>
    </w:p>
    <w:p w14:paraId="7BF9A57B" w14:textId="77777777" w:rsidR="00E2336D" w:rsidRPr="00E2336D" w:rsidRDefault="00E2336D" w:rsidP="00E2336D">
      <w:pPr>
        <w:spacing w:after="0" w:line="240" w:lineRule="auto"/>
        <w:rPr>
          <w:rFonts w:ascii="Arial" w:eastAsia="Arial" w:hAnsi="Arial" w:cs="Arial"/>
          <w:b/>
          <w:sz w:val="28"/>
          <w:szCs w:val="28"/>
          <w:lang w:eastAsia="en-GB"/>
        </w:rPr>
      </w:pPr>
      <w:r w:rsidRPr="00E2336D">
        <w:rPr>
          <w:rFonts w:ascii="Arial" w:eastAsia="Arial" w:hAnsi="Arial" w:cs="Arial"/>
          <w:b/>
          <w:sz w:val="28"/>
          <w:szCs w:val="28"/>
          <w:lang w:eastAsia="en-GB"/>
        </w:rPr>
        <w:t>Provision of Market Research Services for Home Office Customer Services</w:t>
      </w:r>
    </w:p>
    <w:p w14:paraId="334E5E50" w14:textId="77777777" w:rsidR="00E2336D" w:rsidRPr="00E2336D" w:rsidRDefault="00E2336D" w:rsidP="00E2336D">
      <w:pPr>
        <w:spacing w:after="0" w:line="240" w:lineRule="auto"/>
        <w:rPr>
          <w:rFonts w:ascii="Arial" w:eastAsia="Arial" w:hAnsi="Arial" w:cs="Arial"/>
          <w:sz w:val="28"/>
          <w:szCs w:val="28"/>
          <w:lang w:eastAsia="en-GB"/>
        </w:rPr>
      </w:pPr>
    </w:p>
    <w:p w14:paraId="6084FC00" w14:textId="77777777" w:rsidR="00E2336D" w:rsidRPr="00E2336D" w:rsidRDefault="00E2336D" w:rsidP="00E2336D">
      <w:pPr>
        <w:spacing w:after="0" w:line="240" w:lineRule="auto"/>
        <w:rPr>
          <w:rFonts w:ascii="Arial" w:eastAsia="Arial" w:hAnsi="Arial" w:cs="Arial"/>
          <w:sz w:val="28"/>
          <w:szCs w:val="28"/>
          <w:lang w:eastAsia="en-GB"/>
        </w:rPr>
      </w:pPr>
      <w:r w:rsidRPr="00E2336D">
        <w:rPr>
          <w:rFonts w:ascii="Arial" w:eastAsia="Arial" w:hAnsi="Arial" w:cs="Arial"/>
          <w:sz w:val="28"/>
          <w:szCs w:val="28"/>
          <w:lang w:eastAsia="en-GB"/>
        </w:rPr>
        <w:t xml:space="preserve">Lot 1: Provision of Qualitative Research and Insight for Customer Experience and Proposition Development </w:t>
      </w:r>
    </w:p>
    <w:p w14:paraId="68C47D24" w14:textId="77777777" w:rsidR="00E2336D" w:rsidRPr="00E2336D" w:rsidRDefault="00E2336D" w:rsidP="00E2336D">
      <w:pPr>
        <w:spacing w:after="0" w:line="240" w:lineRule="auto"/>
        <w:rPr>
          <w:rFonts w:ascii="Arial" w:eastAsia="Arial" w:hAnsi="Arial" w:cs="Arial"/>
          <w:sz w:val="28"/>
          <w:szCs w:val="28"/>
          <w:lang w:eastAsia="en-GB"/>
        </w:rPr>
      </w:pPr>
    </w:p>
    <w:p w14:paraId="5501B28E" w14:textId="77777777" w:rsidR="00E2336D" w:rsidRPr="00E2336D" w:rsidRDefault="00E2336D" w:rsidP="00E2336D">
      <w:pPr>
        <w:spacing w:after="0" w:line="240" w:lineRule="auto"/>
        <w:rPr>
          <w:rFonts w:ascii="Arial" w:eastAsia="Arial" w:hAnsi="Arial" w:cs="Arial"/>
          <w:lang w:eastAsia="en-GB"/>
        </w:rPr>
      </w:pPr>
    </w:p>
    <w:p w14:paraId="3D2BE1AE" w14:textId="77777777" w:rsidR="00E2336D" w:rsidRPr="00E2336D" w:rsidRDefault="00E2336D" w:rsidP="00E2336D">
      <w:pPr>
        <w:pBdr>
          <w:top w:val="nil"/>
          <w:left w:val="nil"/>
          <w:bottom w:val="nil"/>
          <w:right w:val="nil"/>
          <w:between w:val="nil"/>
        </w:pBdr>
        <w:spacing w:after="0" w:line="240" w:lineRule="auto"/>
        <w:jc w:val="center"/>
        <w:rPr>
          <w:rFonts w:ascii="Arial" w:eastAsia="Arial" w:hAnsi="Arial" w:cs="Arial"/>
          <w:b/>
          <w:color w:val="000000"/>
          <w:lang w:eastAsia="en-GB"/>
        </w:rPr>
      </w:pPr>
    </w:p>
    <w:p w14:paraId="577D9FDC" w14:textId="77777777" w:rsidR="00E2336D" w:rsidRPr="00E2336D" w:rsidRDefault="00E2336D" w:rsidP="00E2336D">
      <w:pPr>
        <w:pBdr>
          <w:top w:val="nil"/>
          <w:left w:val="nil"/>
          <w:bottom w:val="nil"/>
          <w:right w:val="nil"/>
          <w:between w:val="nil"/>
        </w:pBdr>
        <w:spacing w:after="0" w:line="240" w:lineRule="auto"/>
        <w:jc w:val="center"/>
        <w:rPr>
          <w:rFonts w:ascii="Arial" w:eastAsia="Arial" w:hAnsi="Arial" w:cs="Arial"/>
          <w:b/>
          <w:color w:val="000000"/>
          <w:lang w:eastAsia="en-GB"/>
        </w:rPr>
      </w:pPr>
    </w:p>
    <w:p w14:paraId="096A97FD" w14:textId="77777777" w:rsidR="00E2336D" w:rsidRPr="00E2336D" w:rsidRDefault="00E2336D" w:rsidP="00E2336D">
      <w:pPr>
        <w:pBdr>
          <w:top w:val="nil"/>
          <w:left w:val="nil"/>
          <w:bottom w:val="nil"/>
          <w:right w:val="nil"/>
          <w:between w:val="nil"/>
        </w:pBdr>
        <w:spacing w:after="0" w:line="240" w:lineRule="auto"/>
        <w:jc w:val="center"/>
        <w:rPr>
          <w:rFonts w:ascii="Arial" w:eastAsia="Arial" w:hAnsi="Arial" w:cs="Arial"/>
          <w:b/>
          <w:color w:val="000000"/>
          <w:lang w:eastAsia="en-GB"/>
        </w:rPr>
      </w:pPr>
    </w:p>
    <w:p w14:paraId="595568F3" w14:textId="77777777" w:rsidR="00E2336D" w:rsidRPr="00E2336D" w:rsidRDefault="00E2336D" w:rsidP="00E2336D">
      <w:pPr>
        <w:pBdr>
          <w:top w:val="nil"/>
          <w:left w:val="nil"/>
          <w:bottom w:val="nil"/>
          <w:right w:val="nil"/>
          <w:between w:val="nil"/>
        </w:pBdr>
        <w:spacing w:after="0" w:line="240" w:lineRule="auto"/>
        <w:jc w:val="center"/>
        <w:rPr>
          <w:rFonts w:ascii="Arial" w:eastAsia="Arial" w:hAnsi="Arial" w:cs="Arial"/>
          <w:b/>
          <w:color w:val="000000"/>
          <w:lang w:eastAsia="en-GB"/>
        </w:rPr>
      </w:pPr>
    </w:p>
    <w:p w14:paraId="3CA81A47" w14:textId="77777777" w:rsidR="00E2336D" w:rsidRPr="00E2336D" w:rsidRDefault="00E2336D" w:rsidP="00E2336D">
      <w:pPr>
        <w:pBdr>
          <w:top w:val="nil"/>
          <w:left w:val="nil"/>
          <w:bottom w:val="nil"/>
          <w:right w:val="nil"/>
          <w:between w:val="nil"/>
        </w:pBdr>
        <w:spacing w:after="0" w:line="240" w:lineRule="auto"/>
        <w:jc w:val="center"/>
        <w:rPr>
          <w:rFonts w:ascii="Arial" w:eastAsia="Arial" w:hAnsi="Arial" w:cs="Arial"/>
          <w:b/>
          <w:color w:val="000000"/>
          <w:lang w:eastAsia="en-GB"/>
        </w:rPr>
      </w:pPr>
    </w:p>
    <w:p w14:paraId="1804F421" w14:textId="77777777" w:rsidR="00E2336D" w:rsidRPr="00E2336D" w:rsidRDefault="00E2336D" w:rsidP="00E2336D">
      <w:pPr>
        <w:pBdr>
          <w:top w:val="nil"/>
          <w:left w:val="nil"/>
          <w:bottom w:val="nil"/>
          <w:right w:val="nil"/>
          <w:between w:val="nil"/>
        </w:pBdr>
        <w:spacing w:after="0" w:line="240" w:lineRule="auto"/>
        <w:jc w:val="center"/>
        <w:rPr>
          <w:rFonts w:ascii="Arial" w:eastAsia="Arial" w:hAnsi="Arial" w:cs="Arial"/>
          <w:b/>
          <w:color w:val="000000"/>
          <w:lang w:eastAsia="en-GB"/>
        </w:rPr>
      </w:pPr>
    </w:p>
    <w:p w14:paraId="111663C4" w14:textId="77777777" w:rsidR="00E2336D" w:rsidRPr="00E2336D" w:rsidRDefault="00E2336D" w:rsidP="00E2336D">
      <w:pPr>
        <w:pBdr>
          <w:top w:val="nil"/>
          <w:left w:val="nil"/>
          <w:bottom w:val="nil"/>
          <w:right w:val="nil"/>
          <w:between w:val="nil"/>
        </w:pBdr>
        <w:spacing w:after="0" w:line="240" w:lineRule="auto"/>
        <w:jc w:val="center"/>
        <w:rPr>
          <w:rFonts w:ascii="Arial" w:eastAsia="Arial" w:hAnsi="Arial" w:cs="Arial"/>
          <w:b/>
          <w:color w:val="000000"/>
          <w:lang w:eastAsia="en-GB"/>
        </w:rPr>
      </w:pPr>
    </w:p>
    <w:p w14:paraId="22FE1E83" w14:textId="77777777" w:rsidR="00E2336D" w:rsidRPr="00E2336D" w:rsidRDefault="00E2336D" w:rsidP="00E2336D">
      <w:pPr>
        <w:pBdr>
          <w:top w:val="nil"/>
          <w:left w:val="nil"/>
          <w:bottom w:val="nil"/>
          <w:right w:val="nil"/>
          <w:between w:val="nil"/>
        </w:pBdr>
        <w:spacing w:after="0" w:line="240" w:lineRule="auto"/>
        <w:jc w:val="center"/>
        <w:rPr>
          <w:rFonts w:ascii="Arial" w:eastAsia="Arial" w:hAnsi="Arial" w:cs="Arial"/>
          <w:b/>
          <w:color w:val="000000"/>
          <w:lang w:eastAsia="en-GB"/>
        </w:rPr>
      </w:pPr>
    </w:p>
    <w:p w14:paraId="09E545EF" w14:textId="77777777" w:rsidR="00E2336D" w:rsidRPr="00E2336D" w:rsidRDefault="00E2336D" w:rsidP="00E2336D">
      <w:pPr>
        <w:pBdr>
          <w:top w:val="nil"/>
          <w:left w:val="nil"/>
          <w:bottom w:val="nil"/>
          <w:right w:val="nil"/>
          <w:between w:val="nil"/>
        </w:pBdr>
        <w:spacing w:after="0" w:line="240" w:lineRule="auto"/>
        <w:jc w:val="center"/>
        <w:rPr>
          <w:rFonts w:ascii="Arial" w:eastAsia="Arial" w:hAnsi="Arial" w:cs="Arial"/>
          <w:b/>
          <w:color w:val="000000"/>
          <w:lang w:eastAsia="en-GB"/>
        </w:rPr>
      </w:pPr>
    </w:p>
    <w:p w14:paraId="3BB89A19" w14:textId="77777777" w:rsidR="00E2336D" w:rsidRPr="00E2336D" w:rsidRDefault="00E2336D" w:rsidP="00E2336D">
      <w:pPr>
        <w:pBdr>
          <w:top w:val="nil"/>
          <w:left w:val="nil"/>
          <w:bottom w:val="nil"/>
          <w:right w:val="nil"/>
          <w:between w:val="nil"/>
        </w:pBdr>
        <w:spacing w:after="0" w:line="240" w:lineRule="auto"/>
        <w:jc w:val="center"/>
        <w:rPr>
          <w:rFonts w:ascii="Arial" w:eastAsia="Arial" w:hAnsi="Arial" w:cs="Arial"/>
          <w:b/>
          <w:color w:val="000000"/>
          <w:lang w:eastAsia="en-GB"/>
        </w:rPr>
      </w:pPr>
    </w:p>
    <w:p w14:paraId="33FC745E" w14:textId="77777777" w:rsidR="00E2336D" w:rsidRPr="00E2336D" w:rsidRDefault="00E2336D" w:rsidP="00E2336D">
      <w:pPr>
        <w:pBdr>
          <w:top w:val="nil"/>
          <w:left w:val="nil"/>
          <w:bottom w:val="nil"/>
          <w:right w:val="nil"/>
          <w:between w:val="nil"/>
        </w:pBdr>
        <w:spacing w:after="0" w:line="240" w:lineRule="auto"/>
        <w:jc w:val="center"/>
        <w:rPr>
          <w:rFonts w:ascii="Arial" w:eastAsia="Arial" w:hAnsi="Arial" w:cs="Arial"/>
          <w:b/>
          <w:color w:val="000000"/>
          <w:lang w:eastAsia="en-GB"/>
        </w:rPr>
      </w:pPr>
    </w:p>
    <w:p w14:paraId="77091855" w14:textId="77777777" w:rsidR="00E2336D" w:rsidRPr="00E2336D" w:rsidRDefault="00E2336D" w:rsidP="00E2336D">
      <w:pPr>
        <w:pBdr>
          <w:top w:val="nil"/>
          <w:left w:val="nil"/>
          <w:bottom w:val="nil"/>
          <w:right w:val="nil"/>
          <w:between w:val="nil"/>
        </w:pBdr>
        <w:spacing w:after="0" w:line="240" w:lineRule="auto"/>
        <w:jc w:val="center"/>
        <w:rPr>
          <w:rFonts w:ascii="Arial" w:eastAsia="Arial" w:hAnsi="Arial" w:cs="Arial"/>
          <w:b/>
          <w:lang w:eastAsia="en-GB"/>
        </w:rPr>
      </w:pPr>
    </w:p>
    <w:p w14:paraId="32F75B15" w14:textId="77777777" w:rsidR="00E2336D" w:rsidRPr="00E2336D" w:rsidRDefault="00E2336D" w:rsidP="00E2336D">
      <w:pPr>
        <w:pBdr>
          <w:top w:val="nil"/>
          <w:left w:val="nil"/>
          <w:bottom w:val="nil"/>
          <w:right w:val="nil"/>
          <w:between w:val="nil"/>
        </w:pBdr>
        <w:spacing w:after="0" w:line="240" w:lineRule="auto"/>
        <w:jc w:val="center"/>
        <w:rPr>
          <w:rFonts w:ascii="Arial" w:eastAsia="Arial" w:hAnsi="Arial" w:cs="Arial"/>
          <w:b/>
          <w:lang w:eastAsia="en-GB"/>
        </w:rPr>
      </w:pPr>
    </w:p>
    <w:p w14:paraId="566E052D" w14:textId="77777777" w:rsidR="00E2336D" w:rsidRPr="00E2336D" w:rsidRDefault="00E2336D" w:rsidP="00E2336D">
      <w:pPr>
        <w:pBdr>
          <w:top w:val="nil"/>
          <w:left w:val="nil"/>
          <w:bottom w:val="nil"/>
          <w:right w:val="nil"/>
          <w:between w:val="nil"/>
        </w:pBdr>
        <w:spacing w:after="0" w:line="240" w:lineRule="auto"/>
        <w:jc w:val="center"/>
        <w:rPr>
          <w:rFonts w:ascii="Arial" w:eastAsia="Arial" w:hAnsi="Arial" w:cs="Arial"/>
          <w:b/>
          <w:lang w:eastAsia="en-GB"/>
        </w:rPr>
      </w:pPr>
    </w:p>
    <w:p w14:paraId="55C9734D" w14:textId="77777777" w:rsidR="00E2336D" w:rsidRPr="00E2336D" w:rsidRDefault="00E2336D" w:rsidP="00E2336D">
      <w:pPr>
        <w:pBdr>
          <w:top w:val="nil"/>
          <w:left w:val="nil"/>
          <w:bottom w:val="nil"/>
          <w:right w:val="nil"/>
          <w:between w:val="nil"/>
        </w:pBdr>
        <w:spacing w:after="0" w:line="240" w:lineRule="auto"/>
        <w:jc w:val="center"/>
        <w:rPr>
          <w:rFonts w:ascii="Arial" w:eastAsia="Arial" w:hAnsi="Arial" w:cs="Arial"/>
          <w:b/>
          <w:color w:val="000000"/>
          <w:lang w:eastAsia="en-GB"/>
        </w:rPr>
      </w:pPr>
    </w:p>
    <w:p w14:paraId="2C5936A7" w14:textId="77777777" w:rsidR="00E2336D" w:rsidRPr="00E2336D" w:rsidRDefault="00E2336D" w:rsidP="00E2336D">
      <w:pPr>
        <w:pBdr>
          <w:top w:val="nil"/>
          <w:left w:val="nil"/>
          <w:bottom w:val="nil"/>
          <w:right w:val="nil"/>
          <w:between w:val="nil"/>
        </w:pBdr>
        <w:spacing w:after="0" w:line="240" w:lineRule="auto"/>
        <w:jc w:val="center"/>
        <w:rPr>
          <w:rFonts w:ascii="Arial" w:eastAsia="Arial" w:hAnsi="Arial" w:cs="Arial"/>
          <w:b/>
          <w:color w:val="000000"/>
          <w:lang w:eastAsia="en-GB"/>
        </w:rPr>
      </w:pPr>
    </w:p>
    <w:p w14:paraId="75926ACC" w14:textId="77777777" w:rsidR="00E2336D" w:rsidRPr="00E2336D" w:rsidRDefault="00E2336D" w:rsidP="00E2336D">
      <w:pPr>
        <w:pBdr>
          <w:top w:val="nil"/>
          <w:left w:val="nil"/>
          <w:bottom w:val="nil"/>
          <w:right w:val="nil"/>
          <w:between w:val="nil"/>
        </w:pBdr>
        <w:spacing w:after="0" w:line="240" w:lineRule="auto"/>
        <w:jc w:val="center"/>
        <w:rPr>
          <w:rFonts w:ascii="Arial" w:eastAsia="Arial" w:hAnsi="Arial" w:cs="Arial"/>
          <w:b/>
          <w:color w:val="000000"/>
          <w:lang w:eastAsia="en-GB"/>
        </w:rPr>
      </w:pPr>
    </w:p>
    <w:p w14:paraId="5FF93386" w14:textId="77777777" w:rsidR="007120C8" w:rsidRDefault="007120C8" w:rsidP="00E2336D">
      <w:pPr>
        <w:spacing w:after="0" w:line="240" w:lineRule="auto"/>
        <w:jc w:val="center"/>
        <w:rPr>
          <w:rFonts w:ascii="Arial Nova" w:eastAsia="Arial Nova" w:hAnsi="Arial Nova" w:cs="Arial Nova"/>
          <w:b/>
          <w:sz w:val="36"/>
          <w:szCs w:val="36"/>
          <w:lang w:eastAsia="en-GB"/>
        </w:rPr>
      </w:pPr>
    </w:p>
    <w:p w14:paraId="3B4B2608" w14:textId="77777777" w:rsidR="007120C8" w:rsidRDefault="007120C8" w:rsidP="00E2336D">
      <w:pPr>
        <w:spacing w:after="0" w:line="240" w:lineRule="auto"/>
        <w:jc w:val="center"/>
        <w:rPr>
          <w:rFonts w:ascii="Arial Nova" w:eastAsia="Arial Nova" w:hAnsi="Arial Nova" w:cs="Arial Nova"/>
          <w:b/>
          <w:sz w:val="36"/>
          <w:szCs w:val="36"/>
          <w:lang w:eastAsia="en-GB"/>
        </w:rPr>
      </w:pPr>
    </w:p>
    <w:p w14:paraId="69231729" w14:textId="77777777" w:rsidR="007120C8" w:rsidRDefault="007120C8" w:rsidP="00E2336D">
      <w:pPr>
        <w:spacing w:after="0" w:line="240" w:lineRule="auto"/>
        <w:jc w:val="center"/>
        <w:rPr>
          <w:rFonts w:ascii="Arial Nova" w:eastAsia="Arial Nova" w:hAnsi="Arial Nova" w:cs="Arial Nova"/>
          <w:b/>
          <w:sz w:val="36"/>
          <w:szCs w:val="36"/>
          <w:lang w:eastAsia="en-GB"/>
        </w:rPr>
      </w:pPr>
    </w:p>
    <w:p w14:paraId="60E68BFC" w14:textId="77777777" w:rsidR="007120C8" w:rsidRDefault="007120C8" w:rsidP="00E2336D">
      <w:pPr>
        <w:spacing w:after="0" w:line="240" w:lineRule="auto"/>
        <w:jc w:val="center"/>
        <w:rPr>
          <w:rFonts w:ascii="Arial Nova" w:eastAsia="Arial Nova" w:hAnsi="Arial Nova" w:cs="Arial Nova"/>
          <w:b/>
          <w:sz w:val="36"/>
          <w:szCs w:val="36"/>
          <w:lang w:eastAsia="en-GB"/>
        </w:rPr>
      </w:pPr>
    </w:p>
    <w:p w14:paraId="7F82DE39" w14:textId="77777777" w:rsidR="007120C8" w:rsidRDefault="007120C8" w:rsidP="00E2336D">
      <w:pPr>
        <w:spacing w:after="0" w:line="240" w:lineRule="auto"/>
        <w:jc w:val="center"/>
        <w:rPr>
          <w:rFonts w:ascii="Arial Nova" w:eastAsia="Arial Nova" w:hAnsi="Arial Nova" w:cs="Arial Nova"/>
          <w:b/>
          <w:sz w:val="36"/>
          <w:szCs w:val="36"/>
          <w:lang w:eastAsia="en-GB"/>
        </w:rPr>
      </w:pPr>
    </w:p>
    <w:p w14:paraId="7EEC316E" w14:textId="77777777" w:rsidR="007120C8" w:rsidRDefault="007120C8" w:rsidP="00E2336D">
      <w:pPr>
        <w:spacing w:after="0" w:line="240" w:lineRule="auto"/>
        <w:jc w:val="center"/>
        <w:rPr>
          <w:rFonts w:ascii="Arial Nova" w:eastAsia="Arial Nova" w:hAnsi="Arial Nova" w:cs="Arial Nova"/>
          <w:b/>
          <w:sz w:val="36"/>
          <w:szCs w:val="36"/>
          <w:lang w:eastAsia="en-GB"/>
        </w:rPr>
      </w:pPr>
    </w:p>
    <w:p w14:paraId="6AC54E1B" w14:textId="77777777" w:rsidR="007120C8" w:rsidRDefault="007120C8" w:rsidP="00E2336D">
      <w:pPr>
        <w:spacing w:after="0" w:line="240" w:lineRule="auto"/>
        <w:jc w:val="center"/>
        <w:rPr>
          <w:rFonts w:ascii="Arial Nova" w:eastAsia="Arial Nova" w:hAnsi="Arial Nova" w:cs="Arial Nova"/>
          <w:b/>
          <w:sz w:val="36"/>
          <w:szCs w:val="36"/>
          <w:lang w:eastAsia="en-GB"/>
        </w:rPr>
      </w:pPr>
    </w:p>
    <w:p w14:paraId="0D1814EA" w14:textId="46314232" w:rsidR="00E2336D" w:rsidRPr="00E2336D" w:rsidRDefault="00E2336D" w:rsidP="00E2336D">
      <w:pPr>
        <w:spacing w:after="0" w:line="240" w:lineRule="auto"/>
        <w:jc w:val="center"/>
        <w:rPr>
          <w:rFonts w:ascii="Arial Nova" w:eastAsia="Arial Nova" w:hAnsi="Arial Nova" w:cs="Arial Nova"/>
          <w:b/>
          <w:sz w:val="36"/>
          <w:szCs w:val="36"/>
          <w:lang w:eastAsia="en-GB"/>
        </w:rPr>
      </w:pPr>
      <w:r w:rsidRPr="00E2336D">
        <w:rPr>
          <w:rFonts w:ascii="Arial Nova" w:eastAsia="Arial Nova" w:hAnsi="Arial Nova" w:cs="Arial Nova"/>
          <w:b/>
          <w:sz w:val="36"/>
          <w:szCs w:val="36"/>
          <w:lang w:eastAsia="en-GB"/>
        </w:rPr>
        <w:t>PRELIMINARY</w:t>
      </w:r>
    </w:p>
    <w:p w14:paraId="6FE711C6" w14:textId="77777777" w:rsidR="00E2336D" w:rsidRPr="00E2336D" w:rsidRDefault="00E2336D" w:rsidP="00E2336D">
      <w:pPr>
        <w:spacing w:after="0" w:line="360" w:lineRule="auto"/>
        <w:ind w:left="2835" w:hanging="2835"/>
        <w:rPr>
          <w:rFonts w:ascii="Arial" w:eastAsia="Arial" w:hAnsi="Arial" w:cs="Arial"/>
          <w:b/>
          <w:sz w:val="32"/>
          <w:szCs w:val="32"/>
          <w:lang w:eastAsia="en-GB"/>
        </w:rPr>
      </w:pPr>
    </w:p>
    <w:p w14:paraId="0EA1BEB0" w14:textId="77777777" w:rsidR="00E2336D" w:rsidRPr="00E2336D" w:rsidRDefault="00E2336D" w:rsidP="007120C8">
      <w:pPr>
        <w:keepNext/>
        <w:pBdr>
          <w:top w:val="nil"/>
          <w:left w:val="nil"/>
          <w:bottom w:val="nil"/>
          <w:right w:val="nil"/>
          <w:between w:val="nil"/>
        </w:pBdr>
        <w:spacing w:after="240" w:line="240" w:lineRule="auto"/>
        <w:ind w:left="720"/>
        <w:jc w:val="both"/>
        <w:outlineLvl w:val="0"/>
        <w:rPr>
          <w:rFonts w:ascii="Arial" w:eastAsia="Arial" w:hAnsi="Arial" w:cs="Arial"/>
          <w:b/>
          <w:smallCaps/>
          <w:color w:val="000000"/>
          <w:sz w:val="28"/>
          <w:szCs w:val="28"/>
          <w:lang w:eastAsia="en-GB"/>
        </w:rPr>
      </w:pPr>
      <w:r w:rsidRPr="00E2336D">
        <w:rPr>
          <w:rFonts w:ascii="Times New Roman" w:eastAsia="Times New Roman" w:hAnsi="Times New Roman"/>
          <w:color w:val="000000"/>
          <w:sz w:val="18"/>
          <w:szCs w:val="18"/>
          <w:lang w:eastAsia="en-GB"/>
        </w:rPr>
        <w:t xml:space="preserve">              </w:t>
      </w:r>
      <w:bookmarkStart w:id="74" w:name="_Toc148531067"/>
      <w:r w:rsidRPr="00E2336D">
        <w:rPr>
          <w:rFonts w:ascii="Arial" w:eastAsia="Arial" w:hAnsi="Arial" w:cs="Arial"/>
          <w:b/>
          <w:smallCaps/>
          <w:color w:val="000000"/>
          <w:sz w:val="28"/>
          <w:szCs w:val="28"/>
          <w:lang w:eastAsia="en-GB"/>
        </w:rPr>
        <w:t>Lotting</w:t>
      </w:r>
      <w:bookmarkEnd w:id="74"/>
      <w:r w:rsidRPr="00E2336D">
        <w:rPr>
          <w:rFonts w:ascii="Arial" w:eastAsia="Arial" w:hAnsi="Arial" w:cs="Arial"/>
          <w:b/>
          <w:smallCaps/>
          <w:color w:val="000000"/>
          <w:sz w:val="28"/>
          <w:szCs w:val="28"/>
          <w:lang w:eastAsia="en-GB"/>
        </w:rPr>
        <w:t xml:space="preserve"> </w:t>
      </w:r>
    </w:p>
    <w:p w14:paraId="6E1D0CD3" w14:textId="77777777" w:rsidR="00E2336D" w:rsidRPr="00E2336D" w:rsidRDefault="00E2336D" w:rsidP="00A11370">
      <w:pPr>
        <w:numPr>
          <w:ilvl w:val="1"/>
          <w:numId w:val="6"/>
        </w:numPr>
        <w:pBdr>
          <w:top w:val="nil"/>
          <w:left w:val="nil"/>
          <w:bottom w:val="nil"/>
          <w:right w:val="nil"/>
          <w:between w:val="nil"/>
        </w:pBdr>
        <w:spacing w:after="240" w:line="240" w:lineRule="auto"/>
        <w:ind w:left="1985" w:hanging="709"/>
        <w:jc w:val="both"/>
        <w:outlineLvl w:val="1"/>
        <w:rPr>
          <w:rFonts w:ascii="Arial" w:eastAsia="Arial" w:hAnsi="Arial" w:cs="Arial"/>
          <w:b/>
          <w:color w:val="000000"/>
          <w:sz w:val="24"/>
          <w:szCs w:val="24"/>
          <w:lang w:eastAsia="en-GB"/>
        </w:rPr>
      </w:pPr>
      <w:r w:rsidRPr="00E2336D">
        <w:rPr>
          <w:rFonts w:ascii="Arial" w:eastAsia="Arial" w:hAnsi="Arial" w:cs="Arial"/>
          <w:color w:val="000000"/>
          <w:sz w:val="24"/>
          <w:szCs w:val="24"/>
          <w:lang w:eastAsia="en-GB"/>
        </w:rPr>
        <w:t xml:space="preserve">The lots are defined as: </w:t>
      </w:r>
    </w:p>
    <w:p w14:paraId="6B81DEE7" w14:textId="77777777" w:rsidR="00E2336D" w:rsidRPr="00E2336D" w:rsidRDefault="00E2336D" w:rsidP="00E2336D">
      <w:pPr>
        <w:pBdr>
          <w:top w:val="nil"/>
          <w:left w:val="nil"/>
          <w:bottom w:val="nil"/>
          <w:right w:val="nil"/>
          <w:between w:val="nil"/>
        </w:pBdr>
        <w:spacing w:after="240" w:line="240" w:lineRule="auto"/>
        <w:ind w:left="1985"/>
        <w:jc w:val="both"/>
        <w:outlineLvl w:val="1"/>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 xml:space="preserve">Lot 1 – Provision of Qualitative Research and Insight for Customer Experience and Proposition Development; and </w:t>
      </w:r>
    </w:p>
    <w:p w14:paraId="7051459E" w14:textId="77777777" w:rsidR="00E2336D" w:rsidRPr="00E2336D" w:rsidRDefault="00E2336D" w:rsidP="00E2336D">
      <w:pPr>
        <w:pBdr>
          <w:top w:val="nil"/>
          <w:left w:val="nil"/>
          <w:bottom w:val="nil"/>
          <w:right w:val="nil"/>
          <w:between w:val="nil"/>
        </w:pBdr>
        <w:spacing w:after="240" w:line="240" w:lineRule="auto"/>
        <w:ind w:left="1985"/>
        <w:jc w:val="both"/>
        <w:outlineLvl w:val="1"/>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 xml:space="preserve">Lot 2 – Provision of Quantitative Research and Insight for Customer Experience and Proposition Development </w:t>
      </w:r>
    </w:p>
    <w:p w14:paraId="78E8A86B" w14:textId="77777777" w:rsidR="00E2336D" w:rsidRPr="00E2336D" w:rsidRDefault="00E2336D" w:rsidP="00E2336D">
      <w:pPr>
        <w:pBdr>
          <w:top w:val="nil"/>
          <w:left w:val="nil"/>
          <w:bottom w:val="nil"/>
          <w:right w:val="nil"/>
          <w:between w:val="nil"/>
        </w:pBdr>
        <w:spacing w:after="240" w:line="240" w:lineRule="auto"/>
        <w:ind w:left="1985"/>
        <w:jc w:val="both"/>
        <w:outlineLvl w:val="1"/>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 xml:space="preserve">Suppliers are invited to bid for both or either Lot(s). </w:t>
      </w:r>
    </w:p>
    <w:p w14:paraId="109211FA" w14:textId="77777777" w:rsidR="00E2336D" w:rsidRPr="00E2336D" w:rsidRDefault="00E2336D" w:rsidP="00A11370">
      <w:pPr>
        <w:numPr>
          <w:ilvl w:val="1"/>
          <w:numId w:val="6"/>
        </w:numPr>
        <w:pBdr>
          <w:top w:val="nil"/>
          <w:left w:val="nil"/>
          <w:bottom w:val="nil"/>
          <w:right w:val="nil"/>
          <w:between w:val="nil"/>
        </w:pBdr>
        <w:spacing w:after="240" w:line="240" w:lineRule="auto"/>
        <w:ind w:left="1985" w:hanging="709"/>
        <w:jc w:val="both"/>
        <w:outlineLvl w:val="1"/>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No supplier can supply both lots. At the decision to award stage, if the same bidder scores the highest for both Lots, they will be awarded Lot 1 and the second place bidder in Lot 2 will be awarded Lot 2.</w:t>
      </w:r>
    </w:p>
    <w:p w14:paraId="4EC85619" w14:textId="77777777" w:rsidR="00E2336D" w:rsidRPr="00E2336D" w:rsidRDefault="00E2336D" w:rsidP="00E2336D">
      <w:pPr>
        <w:spacing w:after="0" w:line="360" w:lineRule="auto"/>
        <w:ind w:left="720" w:hanging="720"/>
        <w:rPr>
          <w:rFonts w:ascii="Arial" w:eastAsia="Arial" w:hAnsi="Arial" w:cs="Arial"/>
          <w:lang w:eastAsia="en-GB"/>
        </w:rPr>
      </w:pPr>
    </w:p>
    <w:p w14:paraId="769BD259" w14:textId="77777777" w:rsidR="00E2336D" w:rsidRPr="00E2336D" w:rsidRDefault="00E2336D" w:rsidP="00E2336D">
      <w:pPr>
        <w:spacing w:after="0" w:line="360" w:lineRule="auto"/>
        <w:ind w:left="2835" w:hanging="2835"/>
        <w:rPr>
          <w:rFonts w:ascii="Arial" w:eastAsia="Arial" w:hAnsi="Arial" w:cs="Arial"/>
          <w:b/>
          <w:sz w:val="32"/>
          <w:szCs w:val="32"/>
          <w:lang w:eastAsia="en-GB"/>
        </w:rPr>
      </w:pPr>
    </w:p>
    <w:p w14:paraId="52E1954B" w14:textId="77777777" w:rsidR="00E2336D" w:rsidRPr="00E2336D" w:rsidRDefault="00E2336D" w:rsidP="00E2336D">
      <w:pPr>
        <w:spacing w:after="0" w:line="360" w:lineRule="auto"/>
        <w:ind w:left="2835" w:hanging="2835"/>
        <w:rPr>
          <w:rFonts w:ascii="Arial" w:eastAsia="Arial" w:hAnsi="Arial" w:cs="Arial"/>
          <w:b/>
          <w:sz w:val="32"/>
          <w:szCs w:val="32"/>
          <w:lang w:eastAsia="en-GB"/>
        </w:rPr>
      </w:pPr>
    </w:p>
    <w:p w14:paraId="33294CEB" w14:textId="77777777" w:rsidR="00E2336D" w:rsidRPr="00E2336D" w:rsidRDefault="00E2336D" w:rsidP="00E2336D">
      <w:pPr>
        <w:spacing w:after="0" w:line="360" w:lineRule="auto"/>
        <w:ind w:left="2835" w:hanging="2835"/>
        <w:rPr>
          <w:rFonts w:ascii="Arial" w:eastAsia="Arial" w:hAnsi="Arial" w:cs="Arial"/>
          <w:b/>
          <w:sz w:val="32"/>
          <w:szCs w:val="32"/>
          <w:lang w:eastAsia="en-GB"/>
        </w:rPr>
      </w:pPr>
    </w:p>
    <w:p w14:paraId="527891B6" w14:textId="77777777" w:rsidR="00E2336D" w:rsidRPr="00E2336D" w:rsidRDefault="00E2336D" w:rsidP="00E2336D">
      <w:pPr>
        <w:spacing w:after="0" w:line="360" w:lineRule="auto"/>
        <w:ind w:left="2835" w:hanging="2835"/>
        <w:rPr>
          <w:rFonts w:ascii="Arial" w:eastAsia="Arial" w:hAnsi="Arial" w:cs="Arial"/>
          <w:b/>
          <w:sz w:val="32"/>
          <w:szCs w:val="32"/>
          <w:lang w:eastAsia="en-GB"/>
        </w:rPr>
      </w:pPr>
    </w:p>
    <w:p w14:paraId="767AD1C0" w14:textId="77777777" w:rsidR="00E2336D" w:rsidRPr="00E2336D" w:rsidRDefault="00E2336D" w:rsidP="00E2336D">
      <w:pPr>
        <w:spacing w:after="0" w:line="360" w:lineRule="auto"/>
        <w:ind w:left="2835" w:hanging="2835"/>
        <w:rPr>
          <w:rFonts w:ascii="Arial" w:eastAsia="Arial" w:hAnsi="Arial" w:cs="Arial"/>
          <w:b/>
          <w:sz w:val="32"/>
          <w:szCs w:val="32"/>
          <w:lang w:eastAsia="en-GB"/>
        </w:rPr>
      </w:pPr>
    </w:p>
    <w:p w14:paraId="60CD9C66" w14:textId="77777777" w:rsidR="00E2336D" w:rsidRPr="00E2336D" w:rsidRDefault="00E2336D" w:rsidP="00E2336D">
      <w:pPr>
        <w:spacing w:after="0" w:line="360" w:lineRule="auto"/>
        <w:ind w:left="2835" w:hanging="2835"/>
        <w:rPr>
          <w:rFonts w:ascii="Arial" w:eastAsia="Arial" w:hAnsi="Arial" w:cs="Arial"/>
          <w:b/>
          <w:sz w:val="32"/>
          <w:szCs w:val="32"/>
          <w:lang w:eastAsia="en-GB"/>
        </w:rPr>
      </w:pPr>
    </w:p>
    <w:p w14:paraId="4AF5D364" w14:textId="77777777" w:rsidR="00E2336D" w:rsidRPr="00E2336D" w:rsidRDefault="00E2336D" w:rsidP="00E2336D">
      <w:pPr>
        <w:spacing w:after="0" w:line="360" w:lineRule="auto"/>
        <w:ind w:left="2835" w:hanging="2835"/>
        <w:rPr>
          <w:rFonts w:ascii="Arial" w:eastAsia="Arial" w:hAnsi="Arial" w:cs="Arial"/>
          <w:b/>
          <w:sz w:val="32"/>
          <w:szCs w:val="32"/>
          <w:lang w:eastAsia="en-GB"/>
        </w:rPr>
      </w:pPr>
    </w:p>
    <w:p w14:paraId="53BB711A" w14:textId="77777777" w:rsidR="00E2336D" w:rsidRPr="00E2336D" w:rsidRDefault="00E2336D" w:rsidP="00E2336D">
      <w:pPr>
        <w:spacing w:after="0" w:line="360" w:lineRule="auto"/>
        <w:ind w:left="2835" w:hanging="2835"/>
        <w:rPr>
          <w:rFonts w:ascii="Arial" w:eastAsia="Arial" w:hAnsi="Arial" w:cs="Arial"/>
          <w:b/>
          <w:sz w:val="32"/>
          <w:szCs w:val="32"/>
          <w:lang w:eastAsia="en-GB"/>
        </w:rPr>
      </w:pPr>
    </w:p>
    <w:p w14:paraId="58EEE11D" w14:textId="77777777" w:rsidR="00E2336D" w:rsidRPr="00E2336D" w:rsidRDefault="00E2336D" w:rsidP="00E2336D">
      <w:pPr>
        <w:spacing w:after="0" w:line="360" w:lineRule="auto"/>
        <w:ind w:left="2835" w:hanging="2835"/>
        <w:rPr>
          <w:rFonts w:ascii="Arial" w:eastAsia="Arial" w:hAnsi="Arial" w:cs="Arial"/>
          <w:b/>
          <w:sz w:val="32"/>
          <w:szCs w:val="32"/>
          <w:lang w:eastAsia="en-GB"/>
        </w:rPr>
      </w:pPr>
    </w:p>
    <w:p w14:paraId="5F3EFA3D" w14:textId="77777777" w:rsidR="00E2336D" w:rsidRPr="00E2336D" w:rsidRDefault="00E2336D" w:rsidP="00E2336D">
      <w:pPr>
        <w:spacing w:after="0" w:line="360" w:lineRule="auto"/>
        <w:ind w:left="2835" w:hanging="2835"/>
        <w:rPr>
          <w:rFonts w:ascii="Arial" w:eastAsia="Arial" w:hAnsi="Arial" w:cs="Arial"/>
          <w:b/>
          <w:sz w:val="32"/>
          <w:szCs w:val="32"/>
          <w:lang w:eastAsia="en-GB"/>
        </w:rPr>
      </w:pPr>
    </w:p>
    <w:p w14:paraId="0E12D4CC" w14:textId="77777777" w:rsidR="00E2336D" w:rsidRPr="00E2336D" w:rsidRDefault="00E2336D" w:rsidP="00E2336D">
      <w:pPr>
        <w:pBdr>
          <w:top w:val="nil"/>
          <w:left w:val="nil"/>
          <w:bottom w:val="nil"/>
          <w:right w:val="nil"/>
          <w:between w:val="nil"/>
        </w:pBdr>
        <w:spacing w:after="0" w:line="240" w:lineRule="auto"/>
        <w:rPr>
          <w:rFonts w:ascii="Arial" w:eastAsia="Arial" w:hAnsi="Arial" w:cs="Arial"/>
          <w:b/>
          <w:color w:val="000000"/>
          <w:lang w:eastAsia="en-GB"/>
        </w:rPr>
      </w:pPr>
    </w:p>
    <w:p w14:paraId="037A5966" w14:textId="77777777" w:rsidR="00E2336D" w:rsidRPr="00E2336D" w:rsidRDefault="00E2336D" w:rsidP="00E2336D">
      <w:pPr>
        <w:pBdr>
          <w:top w:val="nil"/>
          <w:left w:val="nil"/>
          <w:bottom w:val="nil"/>
          <w:right w:val="nil"/>
          <w:between w:val="nil"/>
        </w:pBdr>
        <w:spacing w:after="0" w:line="240" w:lineRule="auto"/>
        <w:jc w:val="center"/>
        <w:rPr>
          <w:rFonts w:ascii="Arial" w:eastAsia="Arial" w:hAnsi="Arial" w:cs="Arial"/>
          <w:b/>
          <w:color w:val="000000"/>
          <w:lang w:eastAsia="en-GB"/>
        </w:rPr>
      </w:pPr>
    </w:p>
    <w:p w14:paraId="07C455E1" w14:textId="77777777" w:rsidR="00E2336D" w:rsidRDefault="00E2336D" w:rsidP="00E2336D">
      <w:pPr>
        <w:pBdr>
          <w:top w:val="nil"/>
          <w:left w:val="nil"/>
          <w:bottom w:val="nil"/>
          <w:right w:val="nil"/>
          <w:between w:val="nil"/>
        </w:pBdr>
        <w:spacing w:after="0" w:line="240" w:lineRule="auto"/>
        <w:jc w:val="center"/>
        <w:rPr>
          <w:rFonts w:ascii="Arial" w:eastAsia="Arial" w:hAnsi="Arial" w:cs="Arial"/>
          <w:b/>
          <w:color w:val="000000"/>
          <w:lang w:eastAsia="en-GB"/>
        </w:rPr>
      </w:pPr>
    </w:p>
    <w:p w14:paraId="435665A1" w14:textId="77777777" w:rsidR="007120C8" w:rsidRDefault="007120C8" w:rsidP="00E2336D">
      <w:pPr>
        <w:pBdr>
          <w:top w:val="nil"/>
          <w:left w:val="nil"/>
          <w:bottom w:val="nil"/>
          <w:right w:val="nil"/>
          <w:between w:val="nil"/>
        </w:pBdr>
        <w:spacing w:after="0" w:line="240" w:lineRule="auto"/>
        <w:jc w:val="center"/>
        <w:rPr>
          <w:rFonts w:ascii="Arial" w:eastAsia="Arial" w:hAnsi="Arial" w:cs="Arial"/>
          <w:b/>
          <w:color w:val="000000"/>
          <w:lang w:eastAsia="en-GB"/>
        </w:rPr>
      </w:pPr>
    </w:p>
    <w:p w14:paraId="742208AE" w14:textId="77777777" w:rsidR="007120C8" w:rsidRDefault="007120C8" w:rsidP="00E2336D">
      <w:pPr>
        <w:pBdr>
          <w:top w:val="nil"/>
          <w:left w:val="nil"/>
          <w:bottom w:val="nil"/>
          <w:right w:val="nil"/>
          <w:between w:val="nil"/>
        </w:pBdr>
        <w:spacing w:after="0" w:line="240" w:lineRule="auto"/>
        <w:jc w:val="center"/>
        <w:rPr>
          <w:rFonts w:ascii="Arial" w:eastAsia="Arial" w:hAnsi="Arial" w:cs="Arial"/>
          <w:b/>
          <w:color w:val="000000"/>
          <w:lang w:eastAsia="en-GB"/>
        </w:rPr>
      </w:pPr>
    </w:p>
    <w:p w14:paraId="0AAA0FE1" w14:textId="77777777" w:rsidR="007120C8" w:rsidRDefault="007120C8" w:rsidP="00E2336D">
      <w:pPr>
        <w:pBdr>
          <w:top w:val="nil"/>
          <w:left w:val="nil"/>
          <w:bottom w:val="nil"/>
          <w:right w:val="nil"/>
          <w:between w:val="nil"/>
        </w:pBdr>
        <w:spacing w:after="0" w:line="240" w:lineRule="auto"/>
        <w:jc w:val="center"/>
        <w:rPr>
          <w:rFonts w:ascii="Arial" w:eastAsia="Arial" w:hAnsi="Arial" w:cs="Arial"/>
          <w:b/>
          <w:color w:val="000000"/>
          <w:lang w:eastAsia="en-GB"/>
        </w:rPr>
      </w:pPr>
    </w:p>
    <w:p w14:paraId="7B1C64C8" w14:textId="77777777" w:rsidR="007120C8" w:rsidRPr="00E2336D" w:rsidRDefault="007120C8" w:rsidP="00E2336D">
      <w:pPr>
        <w:pBdr>
          <w:top w:val="nil"/>
          <w:left w:val="nil"/>
          <w:bottom w:val="nil"/>
          <w:right w:val="nil"/>
          <w:between w:val="nil"/>
        </w:pBdr>
        <w:spacing w:after="0" w:line="240" w:lineRule="auto"/>
        <w:jc w:val="center"/>
        <w:rPr>
          <w:rFonts w:ascii="Arial" w:eastAsia="Arial" w:hAnsi="Arial" w:cs="Arial"/>
          <w:b/>
          <w:color w:val="000000"/>
          <w:lang w:eastAsia="en-GB"/>
        </w:rPr>
      </w:pPr>
    </w:p>
    <w:p w14:paraId="121F5895" w14:textId="77777777" w:rsidR="00E2336D" w:rsidRPr="00E2336D" w:rsidRDefault="00E2336D" w:rsidP="00E2336D">
      <w:pPr>
        <w:pBdr>
          <w:top w:val="nil"/>
          <w:left w:val="nil"/>
          <w:bottom w:val="nil"/>
          <w:right w:val="nil"/>
          <w:between w:val="nil"/>
        </w:pBdr>
        <w:spacing w:after="0" w:line="240" w:lineRule="auto"/>
        <w:jc w:val="center"/>
        <w:rPr>
          <w:rFonts w:ascii="Arial" w:eastAsia="Arial" w:hAnsi="Arial" w:cs="Arial"/>
          <w:b/>
          <w:color w:val="000000"/>
          <w:lang w:eastAsia="en-GB"/>
        </w:rPr>
      </w:pPr>
      <w:r w:rsidRPr="00E2336D">
        <w:rPr>
          <w:rFonts w:ascii="Arial" w:eastAsia="Arial" w:hAnsi="Arial" w:cs="Arial"/>
          <w:b/>
          <w:color w:val="000000"/>
          <w:lang w:eastAsia="en-GB"/>
        </w:rPr>
        <w:t>CONTENTS</w:t>
      </w:r>
    </w:p>
    <w:p w14:paraId="5795F650" w14:textId="77777777" w:rsidR="00E2336D" w:rsidRPr="00E2336D" w:rsidRDefault="00E2336D" w:rsidP="00E2336D">
      <w:pPr>
        <w:spacing w:after="0" w:line="240" w:lineRule="auto"/>
        <w:rPr>
          <w:rFonts w:ascii="Arial" w:eastAsia="Arial" w:hAnsi="Arial" w:cs="Arial"/>
          <w:lang w:eastAsia="en-GB"/>
        </w:rPr>
      </w:pPr>
    </w:p>
    <w:sdt>
      <w:sdtPr>
        <w:rPr>
          <w:rFonts w:ascii="Arial" w:eastAsia="Arial" w:hAnsi="Arial" w:cs="Arial"/>
          <w:lang w:eastAsia="en-GB"/>
        </w:rPr>
        <w:id w:val="-566188376"/>
        <w:docPartObj>
          <w:docPartGallery w:val="Table of Contents"/>
          <w:docPartUnique/>
        </w:docPartObj>
      </w:sdtPr>
      <w:sdtEndPr/>
      <w:sdtContent>
        <w:p w14:paraId="2F173F05" w14:textId="77777777" w:rsidR="00E2336D" w:rsidRPr="00E90089" w:rsidRDefault="00E2336D" w:rsidP="00066444">
          <w:pPr>
            <w:tabs>
              <w:tab w:val="left" w:pos="567"/>
              <w:tab w:val="right" w:pos="9019"/>
            </w:tabs>
            <w:spacing w:after="100" w:line="240" w:lineRule="auto"/>
            <w:rPr>
              <w:rFonts w:ascii="Arial" w:eastAsia="Times New Roman" w:hAnsi="Arial" w:cs="Arial"/>
              <w:noProof/>
              <w:sz w:val="24"/>
              <w:szCs w:val="24"/>
              <w:lang w:eastAsia="en-GB"/>
            </w:rPr>
          </w:pPr>
          <w:r w:rsidRPr="00E2336D">
            <w:rPr>
              <w:rFonts w:ascii="Arial" w:eastAsia="Arial" w:hAnsi="Arial" w:cs="Arial"/>
              <w:lang w:eastAsia="en-GB"/>
            </w:rPr>
            <w:fldChar w:fldCharType="begin"/>
          </w:r>
          <w:r w:rsidRPr="00E2336D">
            <w:rPr>
              <w:rFonts w:ascii="Arial" w:eastAsia="Arial" w:hAnsi="Arial" w:cs="Arial"/>
              <w:lang w:eastAsia="en-GB"/>
            </w:rPr>
            <w:instrText xml:space="preserve"> TOC \h \u \z \t "Heading 1,1,"</w:instrText>
          </w:r>
          <w:r w:rsidRPr="00E2336D">
            <w:rPr>
              <w:rFonts w:ascii="Arial" w:eastAsia="Arial" w:hAnsi="Arial" w:cs="Arial"/>
              <w:lang w:eastAsia="en-GB"/>
            </w:rPr>
            <w:fldChar w:fldCharType="separate"/>
          </w:r>
        </w:p>
        <w:p w14:paraId="29D96222" w14:textId="38D6E041" w:rsidR="00E2336D" w:rsidRPr="00E90089" w:rsidRDefault="008369FB" w:rsidP="00066444">
          <w:pPr>
            <w:tabs>
              <w:tab w:val="left" w:pos="567"/>
              <w:tab w:val="right" w:pos="9019"/>
            </w:tabs>
            <w:spacing w:after="100" w:line="240" w:lineRule="auto"/>
            <w:rPr>
              <w:rFonts w:ascii="Arial" w:eastAsia="Times New Roman" w:hAnsi="Arial" w:cs="Arial"/>
              <w:noProof/>
              <w:sz w:val="24"/>
              <w:szCs w:val="24"/>
              <w:lang w:eastAsia="en-GB"/>
            </w:rPr>
          </w:pPr>
          <w:hyperlink w:anchor="_Toc148531068" w:history="1">
            <w:r w:rsidR="00E2336D" w:rsidRPr="00E90089">
              <w:rPr>
                <w:rFonts w:ascii="Arial" w:eastAsia="Arial" w:hAnsi="Arial" w:cs="Arial"/>
                <w:noProof/>
                <w:sz w:val="24"/>
                <w:szCs w:val="24"/>
                <w:u w:val="single"/>
                <w:lang w:eastAsia="en-GB"/>
              </w:rPr>
              <w:t xml:space="preserve">1.  </w:t>
            </w:r>
            <w:r w:rsidR="00E2336D" w:rsidRPr="00E90089">
              <w:rPr>
                <w:rFonts w:ascii="Arial" w:eastAsia="Times New Roman" w:hAnsi="Arial" w:cs="Arial"/>
                <w:noProof/>
                <w:sz w:val="24"/>
                <w:szCs w:val="24"/>
                <w:lang w:eastAsia="en-GB"/>
              </w:rPr>
              <w:tab/>
            </w:r>
            <w:r w:rsidR="00E2336D" w:rsidRPr="00E90089">
              <w:rPr>
                <w:rFonts w:ascii="Arial" w:eastAsia="Arial" w:hAnsi="Arial" w:cs="Arial"/>
                <w:noProof/>
                <w:sz w:val="24"/>
                <w:szCs w:val="24"/>
                <w:u w:val="single"/>
                <w:lang w:eastAsia="en-GB"/>
              </w:rPr>
              <w:t>PURPOSE</w:t>
            </w:r>
            <w:r w:rsidR="00E2336D" w:rsidRPr="00E90089">
              <w:rPr>
                <w:rFonts w:ascii="Arial" w:eastAsia="Arial" w:hAnsi="Arial" w:cs="Arial"/>
                <w:noProof/>
                <w:webHidden/>
                <w:sz w:val="24"/>
                <w:szCs w:val="24"/>
                <w:lang w:eastAsia="en-GB"/>
              </w:rPr>
              <w:tab/>
            </w:r>
            <w:r w:rsidR="00E2336D" w:rsidRPr="00E90089">
              <w:rPr>
                <w:rFonts w:ascii="Arial" w:eastAsia="Arial" w:hAnsi="Arial" w:cs="Arial"/>
                <w:noProof/>
                <w:webHidden/>
                <w:sz w:val="24"/>
                <w:szCs w:val="24"/>
                <w:lang w:eastAsia="en-GB"/>
              </w:rPr>
              <w:fldChar w:fldCharType="begin"/>
            </w:r>
            <w:r w:rsidR="00E2336D" w:rsidRPr="00E90089">
              <w:rPr>
                <w:rFonts w:ascii="Arial" w:eastAsia="Arial" w:hAnsi="Arial" w:cs="Arial"/>
                <w:noProof/>
                <w:webHidden/>
                <w:sz w:val="24"/>
                <w:szCs w:val="24"/>
                <w:lang w:eastAsia="en-GB"/>
              </w:rPr>
              <w:instrText xml:space="preserve"> PAGEREF _Toc148531068 \h </w:instrText>
            </w:r>
            <w:r w:rsidR="00E2336D" w:rsidRPr="00E90089">
              <w:rPr>
                <w:rFonts w:ascii="Arial" w:eastAsia="Arial" w:hAnsi="Arial" w:cs="Arial"/>
                <w:noProof/>
                <w:webHidden/>
                <w:sz w:val="24"/>
                <w:szCs w:val="24"/>
                <w:lang w:eastAsia="en-GB"/>
              </w:rPr>
            </w:r>
            <w:r w:rsidR="00E2336D" w:rsidRPr="00E90089">
              <w:rPr>
                <w:rFonts w:ascii="Arial" w:eastAsia="Arial" w:hAnsi="Arial" w:cs="Arial"/>
                <w:noProof/>
                <w:webHidden/>
                <w:sz w:val="24"/>
                <w:szCs w:val="24"/>
                <w:lang w:eastAsia="en-GB"/>
              </w:rPr>
              <w:fldChar w:fldCharType="separate"/>
            </w:r>
            <w:r w:rsidR="00066444" w:rsidRPr="00E90089">
              <w:rPr>
                <w:rFonts w:ascii="Arial" w:eastAsia="Arial" w:hAnsi="Arial" w:cs="Arial"/>
                <w:noProof/>
                <w:webHidden/>
                <w:sz w:val="24"/>
                <w:szCs w:val="24"/>
                <w:lang w:eastAsia="en-GB"/>
              </w:rPr>
              <w:t>3</w:t>
            </w:r>
            <w:r w:rsidR="00E2336D" w:rsidRPr="00E90089">
              <w:rPr>
                <w:rFonts w:ascii="Arial" w:eastAsia="Arial" w:hAnsi="Arial" w:cs="Arial"/>
                <w:noProof/>
                <w:webHidden/>
                <w:sz w:val="24"/>
                <w:szCs w:val="24"/>
                <w:lang w:eastAsia="en-GB"/>
              </w:rPr>
              <w:fldChar w:fldCharType="end"/>
            </w:r>
          </w:hyperlink>
        </w:p>
        <w:p w14:paraId="1396787D" w14:textId="6042C516" w:rsidR="00E2336D" w:rsidRPr="00E90089" w:rsidRDefault="008369FB" w:rsidP="00066444">
          <w:pPr>
            <w:tabs>
              <w:tab w:val="left" w:pos="567"/>
              <w:tab w:val="right" w:pos="9019"/>
            </w:tabs>
            <w:spacing w:after="100" w:line="240" w:lineRule="auto"/>
            <w:rPr>
              <w:rFonts w:ascii="Arial" w:eastAsia="Times New Roman" w:hAnsi="Arial" w:cs="Arial"/>
              <w:noProof/>
              <w:sz w:val="24"/>
              <w:szCs w:val="24"/>
              <w:lang w:eastAsia="en-GB"/>
            </w:rPr>
          </w:pPr>
          <w:hyperlink w:anchor="_Toc148531069" w:history="1">
            <w:r w:rsidR="00E2336D" w:rsidRPr="00E90089">
              <w:rPr>
                <w:rFonts w:ascii="Arial" w:eastAsia="Arial" w:hAnsi="Arial" w:cs="Arial"/>
                <w:noProof/>
                <w:sz w:val="24"/>
                <w:szCs w:val="24"/>
                <w:u w:val="single"/>
                <w:lang w:eastAsia="en-GB"/>
              </w:rPr>
              <w:t xml:space="preserve">2. </w:t>
            </w:r>
            <w:r w:rsidR="00E2336D" w:rsidRPr="00E90089">
              <w:rPr>
                <w:rFonts w:ascii="Arial" w:eastAsia="Times New Roman" w:hAnsi="Arial" w:cs="Arial"/>
                <w:noProof/>
                <w:sz w:val="24"/>
                <w:szCs w:val="24"/>
                <w:lang w:eastAsia="en-GB"/>
              </w:rPr>
              <w:tab/>
            </w:r>
            <w:r w:rsidR="00E2336D" w:rsidRPr="00E90089">
              <w:rPr>
                <w:rFonts w:ascii="Arial" w:eastAsia="Arial" w:hAnsi="Arial" w:cs="Arial"/>
                <w:noProof/>
                <w:sz w:val="24"/>
                <w:szCs w:val="24"/>
                <w:u w:val="single"/>
                <w:lang w:eastAsia="en-GB"/>
              </w:rPr>
              <w:t>DEFINITIONS</w:t>
            </w:r>
            <w:r w:rsidR="00E2336D" w:rsidRPr="00E90089">
              <w:rPr>
                <w:rFonts w:ascii="Arial" w:eastAsia="Arial" w:hAnsi="Arial" w:cs="Arial"/>
                <w:noProof/>
                <w:webHidden/>
                <w:sz w:val="24"/>
                <w:szCs w:val="24"/>
                <w:lang w:eastAsia="en-GB"/>
              </w:rPr>
              <w:tab/>
            </w:r>
            <w:r w:rsidR="00E2336D" w:rsidRPr="00E90089">
              <w:rPr>
                <w:rFonts w:ascii="Arial" w:eastAsia="Arial" w:hAnsi="Arial" w:cs="Arial"/>
                <w:noProof/>
                <w:webHidden/>
                <w:sz w:val="24"/>
                <w:szCs w:val="24"/>
                <w:lang w:eastAsia="en-GB"/>
              </w:rPr>
              <w:fldChar w:fldCharType="begin"/>
            </w:r>
            <w:r w:rsidR="00E2336D" w:rsidRPr="00E90089">
              <w:rPr>
                <w:rFonts w:ascii="Arial" w:eastAsia="Arial" w:hAnsi="Arial" w:cs="Arial"/>
                <w:noProof/>
                <w:webHidden/>
                <w:sz w:val="24"/>
                <w:szCs w:val="24"/>
                <w:lang w:eastAsia="en-GB"/>
              </w:rPr>
              <w:instrText xml:space="preserve"> PAGEREF _Toc148531069 \h </w:instrText>
            </w:r>
            <w:r w:rsidR="00E2336D" w:rsidRPr="00E90089">
              <w:rPr>
                <w:rFonts w:ascii="Arial" w:eastAsia="Arial" w:hAnsi="Arial" w:cs="Arial"/>
                <w:noProof/>
                <w:webHidden/>
                <w:sz w:val="24"/>
                <w:szCs w:val="24"/>
                <w:lang w:eastAsia="en-GB"/>
              </w:rPr>
            </w:r>
            <w:r w:rsidR="00E2336D" w:rsidRPr="00E90089">
              <w:rPr>
                <w:rFonts w:ascii="Arial" w:eastAsia="Arial" w:hAnsi="Arial" w:cs="Arial"/>
                <w:noProof/>
                <w:webHidden/>
                <w:sz w:val="24"/>
                <w:szCs w:val="24"/>
                <w:lang w:eastAsia="en-GB"/>
              </w:rPr>
              <w:fldChar w:fldCharType="separate"/>
            </w:r>
            <w:r w:rsidR="00066444" w:rsidRPr="00E90089">
              <w:rPr>
                <w:rFonts w:ascii="Arial" w:eastAsia="Arial" w:hAnsi="Arial" w:cs="Arial"/>
                <w:noProof/>
                <w:webHidden/>
                <w:sz w:val="24"/>
                <w:szCs w:val="24"/>
                <w:lang w:eastAsia="en-GB"/>
              </w:rPr>
              <w:t>4</w:t>
            </w:r>
            <w:r w:rsidR="00E2336D" w:rsidRPr="00E90089">
              <w:rPr>
                <w:rFonts w:ascii="Arial" w:eastAsia="Arial" w:hAnsi="Arial" w:cs="Arial"/>
                <w:noProof/>
                <w:webHidden/>
                <w:sz w:val="24"/>
                <w:szCs w:val="24"/>
                <w:lang w:eastAsia="en-GB"/>
              </w:rPr>
              <w:fldChar w:fldCharType="end"/>
            </w:r>
          </w:hyperlink>
        </w:p>
        <w:p w14:paraId="0E99077D" w14:textId="1A499B54" w:rsidR="00E2336D" w:rsidRPr="00E90089" w:rsidRDefault="008369FB" w:rsidP="00066444">
          <w:pPr>
            <w:tabs>
              <w:tab w:val="left" w:pos="567"/>
              <w:tab w:val="right" w:pos="9019"/>
            </w:tabs>
            <w:spacing w:after="100" w:line="240" w:lineRule="auto"/>
            <w:rPr>
              <w:rFonts w:ascii="Arial" w:eastAsia="Times New Roman" w:hAnsi="Arial" w:cs="Arial"/>
              <w:noProof/>
              <w:sz w:val="24"/>
              <w:szCs w:val="24"/>
              <w:lang w:eastAsia="en-GB"/>
            </w:rPr>
          </w:pPr>
          <w:hyperlink w:anchor="_Toc148531070" w:history="1">
            <w:r w:rsidR="00E2336D" w:rsidRPr="00E90089">
              <w:rPr>
                <w:rFonts w:ascii="Arial" w:eastAsia="Arial" w:hAnsi="Arial" w:cs="Arial"/>
                <w:noProof/>
                <w:sz w:val="24"/>
                <w:szCs w:val="24"/>
                <w:u w:val="single"/>
                <w:lang w:eastAsia="en-GB"/>
              </w:rPr>
              <w:t>3.</w:t>
            </w:r>
            <w:r w:rsidR="00E2336D" w:rsidRPr="00E90089">
              <w:rPr>
                <w:rFonts w:ascii="Arial" w:eastAsia="Times New Roman" w:hAnsi="Arial" w:cs="Arial"/>
                <w:noProof/>
                <w:sz w:val="24"/>
                <w:szCs w:val="24"/>
                <w:lang w:eastAsia="en-GB"/>
              </w:rPr>
              <w:tab/>
            </w:r>
            <w:r w:rsidR="00E2336D" w:rsidRPr="00E90089">
              <w:rPr>
                <w:rFonts w:ascii="Arial" w:eastAsia="Arial" w:hAnsi="Arial" w:cs="Arial"/>
                <w:noProof/>
                <w:sz w:val="24"/>
                <w:szCs w:val="24"/>
                <w:u w:val="single"/>
                <w:lang w:eastAsia="en-GB"/>
              </w:rPr>
              <w:t>BACKGROUND TO THE CONTRACTING BUYER</w:t>
            </w:r>
            <w:r w:rsidR="00E2336D" w:rsidRPr="00E90089">
              <w:rPr>
                <w:rFonts w:ascii="Arial" w:eastAsia="Arial" w:hAnsi="Arial" w:cs="Arial"/>
                <w:noProof/>
                <w:webHidden/>
                <w:sz w:val="24"/>
                <w:szCs w:val="24"/>
                <w:lang w:eastAsia="en-GB"/>
              </w:rPr>
              <w:tab/>
            </w:r>
            <w:r w:rsidR="00E2336D" w:rsidRPr="00E90089">
              <w:rPr>
                <w:rFonts w:ascii="Arial" w:eastAsia="Arial" w:hAnsi="Arial" w:cs="Arial"/>
                <w:noProof/>
                <w:webHidden/>
                <w:sz w:val="24"/>
                <w:szCs w:val="24"/>
                <w:lang w:eastAsia="en-GB"/>
              </w:rPr>
              <w:fldChar w:fldCharType="begin"/>
            </w:r>
            <w:r w:rsidR="00E2336D" w:rsidRPr="00E90089">
              <w:rPr>
                <w:rFonts w:ascii="Arial" w:eastAsia="Arial" w:hAnsi="Arial" w:cs="Arial"/>
                <w:noProof/>
                <w:webHidden/>
                <w:sz w:val="24"/>
                <w:szCs w:val="24"/>
                <w:lang w:eastAsia="en-GB"/>
              </w:rPr>
              <w:instrText xml:space="preserve"> PAGEREF _Toc148531070 \h </w:instrText>
            </w:r>
            <w:r w:rsidR="00E2336D" w:rsidRPr="00E90089">
              <w:rPr>
                <w:rFonts w:ascii="Arial" w:eastAsia="Arial" w:hAnsi="Arial" w:cs="Arial"/>
                <w:noProof/>
                <w:webHidden/>
                <w:sz w:val="24"/>
                <w:szCs w:val="24"/>
                <w:lang w:eastAsia="en-GB"/>
              </w:rPr>
            </w:r>
            <w:r w:rsidR="00E2336D" w:rsidRPr="00E90089">
              <w:rPr>
                <w:rFonts w:ascii="Arial" w:eastAsia="Arial" w:hAnsi="Arial" w:cs="Arial"/>
                <w:noProof/>
                <w:webHidden/>
                <w:sz w:val="24"/>
                <w:szCs w:val="24"/>
                <w:lang w:eastAsia="en-GB"/>
              </w:rPr>
              <w:fldChar w:fldCharType="separate"/>
            </w:r>
            <w:r w:rsidR="00066444" w:rsidRPr="00E90089">
              <w:rPr>
                <w:rFonts w:ascii="Arial" w:eastAsia="Arial" w:hAnsi="Arial" w:cs="Arial"/>
                <w:noProof/>
                <w:webHidden/>
                <w:sz w:val="24"/>
                <w:szCs w:val="24"/>
                <w:lang w:eastAsia="en-GB"/>
              </w:rPr>
              <w:t>4</w:t>
            </w:r>
            <w:r w:rsidR="00E2336D" w:rsidRPr="00E90089">
              <w:rPr>
                <w:rFonts w:ascii="Arial" w:eastAsia="Arial" w:hAnsi="Arial" w:cs="Arial"/>
                <w:noProof/>
                <w:webHidden/>
                <w:sz w:val="24"/>
                <w:szCs w:val="24"/>
                <w:lang w:eastAsia="en-GB"/>
              </w:rPr>
              <w:fldChar w:fldCharType="end"/>
            </w:r>
          </w:hyperlink>
        </w:p>
        <w:p w14:paraId="1FC1031B" w14:textId="1A99718F" w:rsidR="00E2336D" w:rsidRPr="00E90089" w:rsidRDefault="008369FB" w:rsidP="00066444">
          <w:pPr>
            <w:tabs>
              <w:tab w:val="left" w:pos="567"/>
              <w:tab w:val="right" w:pos="9019"/>
            </w:tabs>
            <w:spacing w:after="100" w:line="240" w:lineRule="auto"/>
            <w:rPr>
              <w:rFonts w:ascii="Arial" w:eastAsia="Times New Roman" w:hAnsi="Arial" w:cs="Arial"/>
              <w:noProof/>
              <w:sz w:val="24"/>
              <w:szCs w:val="24"/>
              <w:lang w:eastAsia="en-GB"/>
            </w:rPr>
          </w:pPr>
          <w:hyperlink w:anchor="_Toc148531071" w:history="1">
            <w:r w:rsidR="00E2336D" w:rsidRPr="00E90089">
              <w:rPr>
                <w:rFonts w:ascii="Arial" w:eastAsia="Arial" w:hAnsi="Arial" w:cs="Arial"/>
                <w:noProof/>
                <w:sz w:val="24"/>
                <w:szCs w:val="24"/>
                <w:u w:val="single"/>
                <w:lang w:eastAsia="en-GB"/>
              </w:rPr>
              <w:t>4.</w:t>
            </w:r>
            <w:r w:rsidR="00E2336D" w:rsidRPr="00E90089">
              <w:rPr>
                <w:rFonts w:ascii="Arial" w:eastAsia="Times New Roman" w:hAnsi="Arial" w:cs="Arial"/>
                <w:noProof/>
                <w:sz w:val="24"/>
                <w:szCs w:val="24"/>
                <w:lang w:eastAsia="en-GB"/>
              </w:rPr>
              <w:tab/>
            </w:r>
            <w:r w:rsidR="00E2336D" w:rsidRPr="00E90089">
              <w:rPr>
                <w:rFonts w:ascii="Arial" w:eastAsia="Arial" w:hAnsi="Arial" w:cs="Arial"/>
                <w:noProof/>
                <w:sz w:val="24"/>
                <w:szCs w:val="24"/>
                <w:u w:val="single"/>
                <w:lang w:eastAsia="en-GB"/>
              </w:rPr>
              <w:t>OVERVIEW OF REQUIREMENT</w:t>
            </w:r>
            <w:r w:rsidR="00E2336D" w:rsidRPr="00E90089">
              <w:rPr>
                <w:rFonts w:ascii="Arial" w:eastAsia="Arial" w:hAnsi="Arial" w:cs="Arial"/>
                <w:noProof/>
                <w:webHidden/>
                <w:sz w:val="24"/>
                <w:szCs w:val="24"/>
                <w:lang w:eastAsia="en-GB"/>
              </w:rPr>
              <w:tab/>
            </w:r>
            <w:r w:rsidR="00E2336D" w:rsidRPr="00E90089">
              <w:rPr>
                <w:rFonts w:ascii="Arial" w:eastAsia="Arial" w:hAnsi="Arial" w:cs="Arial"/>
                <w:noProof/>
                <w:webHidden/>
                <w:sz w:val="24"/>
                <w:szCs w:val="24"/>
                <w:lang w:eastAsia="en-GB"/>
              </w:rPr>
              <w:fldChar w:fldCharType="begin"/>
            </w:r>
            <w:r w:rsidR="00E2336D" w:rsidRPr="00E90089">
              <w:rPr>
                <w:rFonts w:ascii="Arial" w:eastAsia="Arial" w:hAnsi="Arial" w:cs="Arial"/>
                <w:noProof/>
                <w:webHidden/>
                <w:sz w:val="24"/>
                <w:szCs w:val="24"/>
                <w:lang w:eastAsia="en-GB"/>
              </w:rPr>
              <w:instrText xml:space="preserve"> PAGEREF _Toc148531071 \h </w:instrText>
            </w:r>
            <w:r w:rsidR="00E2336D" w:rsidRPr="00E90089">
              <w:rPr>
                <w:rFonts w:ascii="Arial" w:eastAsia="Arial" w:hAnsi="Arial" w:cs="Arial"/>
                <w:noProof/>
                <w:webHidden/>
                <w:sz w:val="24"/>
                <w:szCs w:val="24"/>
                <w:lang w:eastAsia="en-GB"/>
              </w:rPr>
            </w:r>
            <w:r w:rsidR="00E2336D" w:rsidRPr="00E90089">
              <w:rPr>
                <w:rFonts w:ascii="Arial" w:eastAsia="Arial" w:hAnsi="Arial" w:cs="Arial"/>
                <w:noProof/>
                <w:webHidden/>
                <w:sz w:val="24"/>
                <w:szCs w:val="24"/>
                <w:lang w:eastAsia="en-GB"/>
              </w:rPr>
              <w:fldChar w:fldCharType="separate"/>
            </w:r>
            <w:r w:rsidR="00066444" w:rsidRPr="00E90089">
              <w:rPr>
                <w:rFonts w:ascii="Arial" w:eastAsia="Arial" w:hAnsi="Arial" w:cs="Arial"/>
                <w:noProof/>
                <w:webHidden/>
                <w:sz w:val="24"/>
                <w:szCs w:val="24"/>
                <w:lang w:eastAsia="en-GB"/>
              </w:rPr>
              <w:t>5</w:t>
            </w:r>
            <w:r w:rsidR="00E2336D" w:rsidRPr="00E90089">
              <w:rPr>
                <w:rFonts w:ascii="Arial" w:eastAsia="Arial" w:hAnsi="Arial" w:cs="Arial"/>
                <w:noProof/>
                <w:webHidden/>
                <w:sz w:val="24"/>
                <w:szCs w:val="24"/>
                <w:lang w:eastAsia="en-GB"/>
              </w:rPr>
              <w:fldChar w:fldCharType="end"/>
            </w:r>
          </w:hyperlink>
        </w:p>
        <w:p w14:paraId="4AA0DB3B" w14:textId="21F64890" w:rsidR="00E2336D" w:rsidRPr="00E90089" w:rsidRDefault="008369FB" w:rsidP="00066444">
          <w:pPr>
            <w:tabs>
              <w:tab w:val="left" w:pos="567"/>
              <w:tab w:val="right" w:pos="9019"/>
            </w:tabs>
            <w:spacing w:after="100" w:line="240" w:lineRule="auto"/>
            <w:rPr>
              <w:rFonts w:ascii="Arial" w:eastAsia="Times New Roman" w:hAnsi="Arial" w:cs="Arial"/>
              <w:noProof/>
              <w:sz w:val="24"/>
              <w:szCs w:val="24"/>
              <w:lang w:eastAsia="en-GB"/>
            </w:rPr>
          </w:pPr>
          <w:hyperlink w:anchor="_Toc148531072" w:history="1">
            <w:r w:rsidR="00E2336D" w:rsidRPr="00E90089">
              <w:rPr>
                <w:rFonts w:ascii="Arial" w:eastAsia="Arial" w:hAnsi="Arial" w:cs="Arial"/>
                <w:noProof/>
                <w:sz w:val="24"/>
                <w:szCs w:val="24"/>
                <w:u w:val="single"/>
                <w:lang w:eastAsia="en-GB"/>
              </w:rPr>
              <w:t>5.</w:t>
            </w:r>
            <w:r w:rsidR="00E2336D" w:rsidRPr="00E90089">
              <w:rPr>
                <w:rFonts w:ascii="Arial" w:eastAsia="Times New Roman" w:hAnsi="Arial" w:cs="Arial"/>
                <w:noProof/>
                <w:sz w:val="24"/>
                <w:szCs w:val="24"/>
                <w:lang w:eastAsia="en-GB"/>
              </w:rPr>
              <w:tab/>
            </w:r>
            <w:r w:rsidR="00E2336D" w:rsidRPr="00E90089">
              <w:rPr>
                <w:rFonts w:ascii="Arial" w:eastAsia="Arial" w:hAnsi="Arial" w:cs="Arial"/>
                <w:noProof/>
                <w:sz w:val="24"/>
                <w:szCs w:val="24"/>
                <w:u w:val="single"/>
                <w:lang w:eastAsia="en-GB"/>
              </w:rPr>
              <w:t>SCOPE OF REQUIREMENT</w:t>
            </w:r>
            <w:r w:rsidR="00E2336D" w:rsidRPr="00E90089">
              <w:rPr>
                <w:rFonts w:ascii="Arial" w:eastAsia="Arial" w:hAnsi="Arial" w:cs="Arial"/>
                <w:noProof/>
                <w:webHidden/>
                <w:sz w:val="24"/>
                <w:szCs w:val="24"/>
                <w:lang w:eastAsia="en-GB"/>
              </w:rPr>
              <w:tab/>
            </w:r>
            <w:r w:rsidR="00E2336D" w:rsidRPr="00E90089">
              <w:rPr>
                <w:rFonts w:ascii="Arial" w:eastAsia="Arial" w:hAnsi="Arial" w:cs="Arial"/>
                <w:noProof/>
                <w:webHidden/>
                <w:sz w:val="24"/>
                <w:szCs w:val="24"/>
                <w:lang w:eastAsia="en-GB"/>
              </w:rPr>
              <w:fldChar w:fldCharType="begin"/>
            </w:r>
            <w:r w:rsidR="00E2336D" w:rsidRPr="00E90089">
              <w:rPr>
                <w:rFonts w:ascii="Arial" w:eastAsia="Arial" w:hAnsi="Arial" w:cs="Arial"/>
                <w:noProof/>
                <w:webHidden/>
                <w:sz w:val="24"/>
                <w:szCs w:val="24"/>
                <w:lang w:eastAsia="en-GB"/>
              </w:rPr>
              <w:instrText xml:space="preserve"> PAGEREF _Toc148531072 \h </w:instrText>
            </w:r>
            <w:r w:rsidR="00E2336D" w:rsidRPr="00E90089">
              <w:rPr>
                <w:rFonts w:ascii="Arial" w:eastAsia="Arial" w:hAnsi="Arial" w:cs="Arial"/>
                <w:noProof/>
                <w:webHidden/>
                <w:sz w:val="24"/>
                <w:szCs w:val="24"/>
                <w:lang w:eastAsia="en-GB"/>
              </w:rPr>
            </w:r>
            <w:r w:rsidR="00E2336D" w:rsidRPr="00E90089">
              <w:rPr>
                <w:rFonts w:ascii="Arial" w:eastAsia="Arial" w:hAnsi="Arial" w:cs="Arial"/>
                <w:noProof/>
                <w:webHidden/>
                <w:sz w:val="24"/>
                <w:szCs w:val="24"/>
                <w:lang w:eastAsia="en-GB"/>
              </w:rPr>
              <w:fldChar w:fldCharType="separate"/>
            </w:r>
            <w:r w:rsidR="00066444" w:rsidRPr="00E90089">
              <w:rPr>
                <w:rFonts w:ascii="Arial" w:eastAsia="Arial" w:hAnsi="Arial" w:cs="Arial"/>
                <w:noProof/>
                <w:webHidden/>
                <w:sz w:val="24"/>
                <w:szCs w:val="24"/>
                <w:lang w:eastAsia="en-GB"/>
              </w:rPr>
              <w:t>5</w:t>
            </w:r>
            <w:r w:rsidR="00E2336D" w:rsidRPr="00E90089">
              <w:rPr>
                <w:rFonts w:ascii="Arial" w:eastAsia="Arial" w:hAnsi="Arial" w:cs="Arial"/>
                <w:noProof/>
                <w:webHidden/>
                <w:sz w:val="24"/>
                <w:szCs w:val="24"/>
                <w:lang w:eastAsia="en-GB"/>
              </w:rPr>
              <w:fldChar w:fldCharType="end"/>
            </w:r>
          </w:hyperlink>
        </w:p>
        <w:p w14:paraId="180737A9" w14:textId="38C452AA" w:rsidR="00E2336D" w:rsidRPr="00E90089" w:rsidRDefault="008369FB" w:rsidP="00066444">
          <w:pPr>
            <w:tabs>
              <w:tab w:val="left" w:pos="567"/>
              <w:tab w:val="right" w:pos="9019"/>
            </w:tabs>
            <w:spacing w:after="100" w:line="240" w:lineRule="auto"/>
            <w:rPr>
              <w:rFonts w:ascii="Arial" w:eastAsia="Times New Roman" w:hAnsi="Arial" w:cs="Arial"/>
              <w:noProof/>
              <w:sz w:val="24"/>
              <w:szCs w:val="24"/>
              <w:lang w:eastAsia="en-GB"/>
            </w:rPr>
          </w:pPr>
          <w:hyperlink w:anchor="_Toc148531073" w:history="1">
            <w:r w:rsidR="00E2336D" w:rsidRPr="00E90089">
              <w:rPr>
                <w:rFonts w:ascii="Arial" w:eastAsia="Arial" w:hAnsi="Arial" w:cs="Arial"/>
                <w:noProof/>
                <w:sz w:val="24"/>
                <w:szCs w:val="24"/>
                <w:u w:val="single"/>
                <w:lang w:eastAsia="en-GB"/>
              </w:rPr>
              <w:t>6.</w:t>
            </w:r>
            <w:r w:rsidR="00E2336D" w:rsidRPr="00E90089">
              <w:rPr>
                <w:rFonts w:ascii="Arial" w:eastAsia="Times New Roman" w:hAnsi="Arial" w:cs="Arial"/>
                <w:noProof/>
                <w:sz w:val="24"/>
                <w:szCs w:val="24"/>
                <w:lang w:eastAsia="en-GB"/>
              </w:rPr>
              <w:tab/>
            </w:r>
            <w:r w:rsidR="00E2336D" w:rsidRPr="00E90089">
              <w:rPr>
                <w:rFonts w:ascii="Arial" w:eastAsia="Arial" w:hAnsi="Arial" w:cs="Arial"/>
                <w:noProof/>
                <w:sz w:val="24"/>
                <w:szCs w:val="24"/>
                <w:u w:val="single"/>
                <w:lang w:eastAsia="en-GB"/>
              </w:rPr>
              <w:t>THE REQUIREMENT</w:t>
            </w:r>
            <w:r w:rsidR="00E2336D" w:rsidRPr="00E90089">
              <w:rPr>
                <w:rFonts w:ascii="Arial" w:eastAsia="Arial" w:hAnsi="Arial" w:cs="Arial"/>
                <w:noProof/>
                <w:webHidden/>
                <w:sz w:val="24"/>
                <w:szCs w:val="24"/>
                <w:lang w:eastAsia="en-GB"/>
              </w:rPr>
              <w:fldChar w:fldCharType="begin"/>
            </w:r>
            <w:r w:rsidR="00E2336D" w:rsidRPr="00E90089">
              <w:rPr>
                <w:rFonts w:ascii="Arial" w:eastAsia="Arial" w:hAnsi="Arial" w:cs="Arial"/>
                <w:noProof/>
                <w:webHidden/>
                <w:sz w:val="24"/>
                <w:szCs w:val="24"/>
                <w:lang w:eastAsia="en-GB"/>
              </w:rPr>
              <w:instrText xml:space="preserve"> PAGEREF _Toc148531073 \h </w:instrText>
            </w:r>
            <w:r w:rsidR="00E2336D" w:rsidRPr="00E90089">
              <w:rPr>
                <w:rFonts w:ascii="Arial" w:eastAsia="Arial" w:hAnsi="Arial" w:cs="Arial"/>
                <w:noProof/>
                <w:webHidden/>
                <w:sz w:val="24"/>
                <w:szCs w:val="24"/>
                <w:lang w:eastAsia="en-GB"/>
              </w:rPr>
            </w:r>
            <w:r w:rsidR="00E2336D" w:rsidRPr="00E90089">
              <w:rPr>
                <w:rFonts w:ascii="Arial" w:eastAsia="Arial" w:hAnsi="Arial" w:cs="Arial"/>
                <w:noProof/>
                <w:webHidden/>
                <w:sz w:val="24"/>
                <w:szCs w:val="24"/>
                <w:lang w:eastAsia="en-GB"/>
              </w:rPr>
              <w:fldChar w:fldCharType="separate"/>
            </w:r>
            <w:r w:rsidR="00066444" w:rsidRPr="00E90089">
              <w:rPr>
                <w:rFonts w:ascii="Arial" w:eastAsia="Arial" w:hAnsi="Arial" w:cs="Arial"/>
                <w:noProof/>
                <w:webHidden/>
                <w:sz w:val="24"/>
                <w:szCs w:val="24"/>
                <w:lang w:eastAsia="en-GB"/>
              </w:rPr>
              <w:t>6</w:t>
            </w:r>
            <w:r w:rsidR="00E2336D" w:rsidRPr="00E90089">
              <w:rPr>
                <w:rFonts w:ascii="Arial" w:eastAsia="Arial" w:hAnsi="Arial" w:cs="Arial"/>
                <w:noProof/>
                <w:webHidden/>
                <w:sz w:val="24"/>
                <w:szCs w:val="24"/>
                <w:lang w:eastAsia="en-GB"/>
              </w:rPr>
              <w:fldChar w:fldCharType="end"/>
            </w:r>
          </w:hyperlink>
        </w:p>
        <w:p w14:paraId="67EEFDF9" w14:textId="231CA222" w:rsidR="00E2336D" w:rsidRPr="00E90089" w:rsidRDefault="008369FB" w:rsidP="00066444">
          <w:pPr>
            <w:tabs>
              <w:tab w:val="left" w:pos="567"/>
              <w:tab w:val="right" w:pos="9019"/>
            </w:tabs>
            <w:spacing w:after="100" w:line="240" w:lineRule="auto"/>
            <w:rPr>
              <w:rFonts w:ascii="Arial" w:eastAsia="Times New Roman" w:hAnsi="Arial" w:cs="Arial"/>
              <w:noProof/>
              <w:sz w:val="24"/>
              <w:szCs w:val="24"/>
              <w:lang w:eastAsia="en-GB"/>
            </w:rPr>
          </w:pPr>
          <w:hyperlink w:anchor="_Toc148531074" w:history="1">
            <w:r w:rsidR="00E2336D" w:rsidRPr="00E90089">
              <w:rPr>
                <w:rFonts w:ascii="Arial" w:eastAsia="Arial" w:hAnsi="Arial" w:cs="Arial"/>
                <w:noProof/>
                <w:sz w:val="24"/>
                <w:szCs w:val="24"/>
                <w:u w:val="single"/>
                <w:lang w:eastAsia="en-GB"/>
              </w:rPr>
              <w:t>7.</w:t>
            </w:r>
            <w:r w:rsidR="00E2336D" w:rsidRPr="00E90089">
              <w:rPr>
                <w:rFonts w:ascii="Arial" w:eastAsia="Times New Roman" w:hAnsi="Arial" w:cs="Arial"/>
                <w:noProof/>
                <w:sz w:val="24"/>
                <w:szCs w:val="24"/>
                <w:lang w:eastAsia="en-GB"/>
              </w:rPr>
              <w:tab/>
            </w:r>
            <w:r w:rsidR="00E2336D" w:rsidRPr="00E90089">
              <w:rPr>
                <w:rFonts w:ascii="Arial" w:eastAsia="Arial" w:hAnsi="Arial" w:cs="Arial"/>
                <w:noProof/>
                <w:sz w:val="24"/>
                <w:szCs w:val="24"/>
                <w:u w:val="single"/>
                <w:lang w:eastAsia="en-GB"/>
              </w:rPr>
              <w:t>DELIVERABLES AND REPORTING</w:t>
            </w:r>
            <w:r w:rsidR="00E2336D" w:rsidRPr="00E90089">
              <w:rPr>
                <w:rFonts w:ascii="Arial" w:eastAsia="Arial" w:hAnsi="Arial" w:cs="Arial"/>
                <w:noProof/>
                <w:webHidden/>
                <w:sz w:val="24"/>
                <w:szCs w:val="24"/>
                <w:lang w:eastAsia="en-GB"/>
              </w:rPr>
              <w:tab/>
            </w:r>
            <w:r w:rsidR="00E2336D" w:rsidRPr="00E90089">
              <w:rPr>
                <w:rFonts w:ascii="Arial" w:eastAsia="Arial" w:hAnsi="Arial" w:cs="Arial"/>
                <w:noProof/>
                <w:webHidden/>
                <w:sz w:val="24"/>
                <w:szCs w:val="24"/>
                <w:lang w:eastAsia="en-GB"/>
              </w:rPr>
              <w:fldChar w:fldCharType="begin"/>
            </w:r>
            <w:r w:rsidR="00E2336D" w:rsidRPr="00E90089">
              <w:rPr>
                <w:rFonts w:ascii="Arial" w:eastAsia="Arial" w:hAnsi="Arial" w:cs="Arial"/>
                <w:noProof/>
                <w:webHidden/>
                <w:sz w:val="24"/>
                <w:szCs w:val="24"/>
                <w:lang w:eastAsia="en-GB"/>
              </w:rPr>
              <w:instrText xml:space="preserve"> PAGEREF _Toc148531074 \h </w:instrText>
            </w:r>
            <w:r w:rsidR="00E2336D" w:rsidRPr="00E90089">
              <w:rPr>
                <w:rFonts w:ascii="Arial" w:eastAsia="Arial" w:hAnsi="Arial" w:cs="Arial"/>
                <w:noProof/>
                <w:webHidden/>
                <w:sz w:val="24"/>
                <w:szCs w:val="24"/>
                <w:lang w:eastAsia="en-GB"/>
              </w:rPr>
            </w:r>
            <w:r w:rsidR="00E2336D" w:rsidRPr="00E90089">
              <w:rPr>
                <w:rFonts w:ascii="Arial" w:eastAsia="Arial" w:hAnsi="Arial" w:cs="Arial"/>
                <w:noProof/>
                <w:webHidden/>
                <w:sz w:val="24"/>
                <w:szCs w:val="24"/>
                <w:lang w:eastAsia="en-GB"/>
              </w:rPr>
              <w:fldChar w:fldCharType="separate"/>
            </w:r>
            <w:r w:rsidR="00066444" w:rsidRPr="00E90089">
              <w:rPr>
                <w:rFonts w:ascii="Arial" w:eastAsia="Arial" w:hAnsi="Arial" w:cs="Arial"/>
                <w:noProof/>
                <w:webHidden/>
                <w:sz w:val="24"/>
                <w:szCs w:val="24"/>
                <w:lang w:eastAsia="en-GB"/>
              </w:rPr>
              <w:t>10</w:t>
            </w:r>
            <w:r w:rsidR="00E2336D" w:rsidRPr="00E90089">
              <w:rPr>
                <w:rFonts w:ascii="Arial" w:eastAsia="Arial" w:hAnsi="Arial" w:cs="Arial"/>
                <w:noProof/>
                <w:webHidden/>
                <w:sz w:val="24"/>
                <w:szCs w:val="24"/>
                <w:lang w:eastAsia="en-GB"/>
              </w:rPr>
              <w:fldChar w:fldCharType="end"/>
            </w:r>
          </w:hyperlink>
        </w:p>
        <w:p w14:paraId="56922068" w14:textId="4F37F1F5" w:rsidR="00E2336D" w:rsidRPr="00E90089" w:rsidRDefault="008369FB" w:rsidP="00066444">
          <w:pPr>
            <w:tabs>
              <w:tab w:val="left" w:pos="567"/>
              <w:tab w:val="right" w:pos="9019"/>
            </w:tabs>
            <w:spacing w:after="100" w:line="240" w:lineRule="auto"/>
            <w:rPr>
              <w:rFonts w:ascii="Arial" w:eastAsia="Times New Roman" w:hAnsi="Arial" w:cs="Arial"/>
              <w:noProof/>
              <w:sz w:val="24"/>
              <w:szCs w:val="24"/>
              <w:lang w:eastAsia="en-GB"/>
            </w:rPr>
          </w:pPr>
          <w:hyperlink w:anchor="_Toc148531075" w:history="1">
            <w:r w:rsidR="00E2336D" w:rsidRPr="00E90089">
              <w:rPr>
                <w:rFonts w:ascii="Arial" w:eastAsia="Arial" w:hAnsi="Arial" w:cs="Arial"/>
                <w:noProof/>
                <w:sz w:val="24"/>
                <w:szCs w:val="24"/>
                <w:u w:val="single"/>
                <w:lang w:eastAsia="en-GB"/>
              </w:rPr>
              <w:t>8.</w:t>
            </w:r>
            <w:r w:rsidR="00E2336D" w:rsidRPr="00E90089">
              <w:rPr>
                <w:rFonts w:ascii="Arial" w:eastAsia="Times New Roman" w:hAnsi="Arial" w:cs="Arial"/>
                <w:noProof/>
                <w:sz w:val="24"/>
                <w:szCs w:val="24"/>
                <w:lang w:eastAsia="en-GB"/>
              </w:rPr>
              <w:tab/>
            </w:r>
            <w:r w:rsidR="00E2336D" w:rsidRPr="00E90089">
              <w:rPr>
                <w:rFonts w:ascii="Arial" w:eastAsia="Arial" w:hAnsi="Arial" w:cs="Arial"/>
                <w:noProof/>
                <w:sz w:val="24"/>
                <w:szCs w:val="24"/>
                <w:u w:val="single"/>
                <w:lang w:eastAsia="en-GB"/>
              </w:rPr>
              <w:t>VOLUMES</w:t>
            </w:r>
            <w:r w:rsidR="00E2336D" w:rsidRPr="00E90089">
              <w:rPr>
                <w:rFonts w:ascii="Arial" w:eastAsia="Arial" w:hAnsi="Arial" w:cs="Arial"/>
                <w:noProof/>
                <w:webHidden/>
                <w:sz w:val="24"/>
                <w:szCs w:val="24"/>
                <w:lang w:eastAsia="en-GB"/>
              </w:rPr>
              <w:tab/>
            </w:r>
            <w:r w:rsidR="00E2336D" w:rsidRPr="00E90089">
              <w:rPr>
                <w:rFonts w:ascii="Arial" w:eastAsia="Arial" w:hAnsi="Arial" w:cs="Arial"/>
                <w:noProof/>
                <w:webHidden/>
                <w:sz w:val="24"/>
                <w:szCs w:val="24"/>
                <w:lang w:eastAsia="en-GB"/>
              </w:rPr>
              <w:fldChar w:fldCharType="begin"/>
            </w:r>
            <w:r w:rsidR="00E2336D" w:rsidRPr="00E90089">
              <w:rPr>
                <w:rFonts w:ascii="Arial" w:eastAsia="Arial" w:hAnsi="Arial" w:cs="Arial"/>
                <w:noProof/>
                <w:webHidden/>
                <w:sz w:val="24"/>
                <w:szCs w:val="24"/>
                <w:lang w:eastAsia="en-GB"/>
              </w:rPr>
              <w:instrText xml:space="preserve"> PAGEREF _Toc148531075 \h </w:instrText>
            </w:r>
            <w:r w:rsidR="00E2336D" w:rsidRPr="00E90089">
              <w:rPr>
                <w:rFonts w:ascii="Arial" w:eastAsia="Arial" w:hAnsi="Arial" w:cs="Arial"/>
                <w:noProof/>
                <w:webHidden/>
                <w:sz w:val="24"/>
                <w:szCs w:val="24"/>
                <w:lang w:eastAsia="en-GB"/>
              </w:rPr>
            </w:r>
            <w:r w:rsidR="00E2336D" w:rsidRPr="00E90089">
              <w:rPr>
                <w:rFonts w:ascii="Arial" w:eastAsia="Arial" w:hAnsi="Arial" w:cs="Arial"/>
                <w:noProof/>
                <w:webHidden/>
                <w:sz w:val="24"/>
                <w:szCs w:val="24"/>
                <w:lang w:eastAsia="en-GB"/>
              </w:rPr>
              <w:fldChar w:fldCharType="separate"/>
            </w:r>
            <w:r w:rsidR="00066444" w:rsidRPr="00E90089">
              <w:rPr>
                <w:rFonts w:ascii="Arial" w:eastAsia="Arial" w:hAnsi="Arial" w:cs="Arial"/>
                <w:noProof/>
                <w:webHidden/>
                <w:sz w:val="24"/>
                <w:szCs w:val="24"/>
                <w:lang w:eastAsia="en-GB"/>
              </w:rPr>
              <w:t>11</w:t>
            </w:r>
            <w:r w:rsidR="00E2336D" w:rsidRPr="00E90089">
              <w:rPr>
                <w:rFonts w:ascii="Arial" w:eastAsia="Arial" w:hAnsi="Arial" w:cs="Arial"/>
                <w:noProof/>
                <w:webHidden/>
                <w:sz w:val="24"/>
                <w:szCs w:val="24"/>
                <w:lang w:eastAsia="en-GB"/>
              </w:rPr>
              <w:fldChar w:fldCharType="end"/>
            </w:r>
          </w:hyperlink>
        </w:p>
        <w:p w14:paraId="3EF225A6" w14:textId="00EF69F7" w:rsidR="00E2336D" w:rsidRPr="00E90089" w:rsidRDefault="008369FB" w:rsidP="00066444">
          <w:pPr>
            <w:tabs>
              <w:tab w:val="left" w:pos="567"/>
              <w:tab w:val="right" w:pos="9019"/>
            </w:tabs>
            <w:spacing w:after="100" w:line="240" w:lineRule="auto"/>
            <w:rPr>
              <w:rFonts w:ascii="Arial" w:eastAsia="Times New Roman" w:hAnsi="Arial" w:cs="Arial"/>
              <w:noProof/>
              <w:sz w:val="24"/>
              <w:szCs w:val="24"/>
              <w:lang w:eastAsia="en-GB"/>
            </w:rPr>
          </w:pPr>
          <w:hyperlink w:anchor="_Toc148531076" w:history="1">
            <w:r w:rsidR="00E2336D" w:rsidRPr="00E90089">
              <w:rPr>
                <w:rFonts w:ascii="Arial" w:eastAsia="Arial" w:hAnsi="Arial" w:cs="Arial"/>
                <w:noProof/>
                <w:sz w:val="24"/>
                <w:szCs w:val="24"/>
                <w:u w:val="single"/>
                <w:lang w:eastAsia="en-GB"/>
              </w:rPr>
              <w:t>9.</w:t>
            </w:r>
            <w:r w:rsidR="00E2336D" w:rsidRPr="00E90089">
              <w:rPr>
                <w:rFonts w:ascii="Arial" w:eastAsia="Times New Roman" w:hAnsi="Arial" w:cs="Arial"/>
                <w:noProof/>
                <w:sz w:val="24"/>
                <w:szCs w:val="24"/>
                <w:lang w:eastAsia="en-GB"/>
              </w:rPr>
              <w:tab/>
            </w:r>
            <w:r w:rsidR="00E2336D" w:rsidRPr="00E90089">
              <w:rPr>
                <w:rFonts w:ascii="Arial" w:eastAsia="Arial" w:hAnsi="Arial" w:cs="Arial"/>
                <w:noProof/>
                <w:sz w:val="24"/>
                <w:szCs w:val="24"/>
                <w:u w:val="single"/>
                <w:lang w:eastAsia="en-GB"/>
              </w:rPr>
              <w:t>CONTINUOUS IMPROVEMENT</w:t>
            </w:r>
            <w:r w:rsidR="00E2336D" w:rsidRPr="00E90089">
              <w:rPr>
                <w:rFonts w:ascii="Arial" w:eastAsia="Arial" w:hAnsi="Arial" w:cs="Arial"/>
                <w:noProof/>
                <w:webHidden/>
                <w:sz w:val="24"/>
                <w:szCs w:val="24"/>
                <w:lang w:eastAsia="en-GB"/>
              </w:rPr>
              <w:tab/>
            </w:r>
            <w:r w:rsidR="00E2336D" w:rsidRPr="00E90089">
              <w:rPr>
                <w:rFonts w:ascii="Arial" w:eastAsia="Arial" w:hAnsi="Arial" w:cs="Arial"/>
                <w:noProof/>
                <w:webHidden/>
                <w:sz w:val="24"/>
                <w:szCs w:val="24"/>
                <w:lang w:eastAsia="en-GB"/>
              </w:rPr>
              <w:fldChar w:fldCharType="begin"/>
            </w:r>
            <w:r w:rsidR="00E2336D" w:rsidRPr="00E90089">
              <w:rPr>
                <w:rFonts w:ascii="Arial" w:eastAsia="Arial" w:hAnsi="Arial" w:cs="Arial"/>
                <w:noProof/>
                <w:webHidden/>
                <w:sz w:val="24"/>
                <w:szCs w:val="24"/>
                <w:lang w:eastAsia="en-GB"/>
              </w:rPr>
              <w:instrText xml:space="preserve"> PAGEREF _Toc148531076 \h </w:instrText>
            </w:r>
            <w:r w:rsidR="00E2336D" w:rsidRPr="00E90089">
              <w:rPr>
                <w:rFonts w:ascii="Arial" w:eastAsia="Arial" w:hAnsi="Arial" w:cs="Arial"/>
                <w:noProof/>
                <w:webHidden/>
                <w:sz w:val="24"/>
                <w:szCs w:val="24"/>
                <w:lang w:eastAsia="en-GB"/>
              </w:rPr>
            </w:r>
            <w:r w:rsidR="00E2336D" w:rsidRPr="00E90089">
              <w:rPr>
                <w:rFonts w:ascii="Arial" w:eastAsia="Arial" w:hAnsi="Arial" w:cs="Arial"/>
                <w:noProof/>
                <w:webHidden/>
                <w:sz w:val="24"/>
                <w:szCs w:val="24"/>
                <w:lang w:eastAsia="en-GB"/>
              </w:rPr>
              <w:fldChar w:fldCharType="separate"/>
            </w:r>
            <w:r w:rsidR="00066444" w:rsidRPr="00E90089">
              <w:rPr>
                <w:rFonts w:ascii="Arial" w:eastAsia="Arial" w:hAnsi="Arial" w:cs="Arial"/>
                <w:noProof/>
                <w:webHidden/>
                <w:sz w:val="24"/>
                <w:szCs w:val="24"/>
                <w:lang w:eastAsia="en-GB"/>
              </w:rPr>
              <w:t>11</w:t>
            </w:r>
            <w:r w:rsidR="00E2336D" w:rsidRPr="00E90089">
              <w:rPr>
                <w:rFonts w:ascii="Arial" w:eastAsia="Arial" w:hAnsi="Arial" w:cs="Arial"/>
                <w:noProof/>
                <w:webHidden/>
                <w:sz w:val="24"/>
                <w:szCs w:val="24"/>
                <w:lang w:eastAsia="en-GB"/>
              </w:rPr>
              <w:fldChar w:fldCharType="end"/>
            </w:r>
          </w:hyperlink>
        </w:p>
        <w:p w14:paraId="6A9B3269" w14:textId="108CB6AD" w:rsidR="00E2336D" w:rsidRPr="00E90089" w:rsidRDefault="008369FB" w:rsidP="00066444">
          <w:pPr>
            <w:tabs>
              <w:tab w:val="left" w:pos="567"/>
              <w:tab w:val="right" w:pos="9019"/>
            </w:tabs>
            <w:spacing w:after="100" w:line="240" w:lineRule="auto"/>
            <w:rPr>
              <w:rFonts w:ascii="Arial" w:eastAsia="Times New Roman" w:hAnsi="Arial" w:cs="Arial"/>
              <w:noProof/>
              <w:sz w:val="24"/>
              <w:szCs w:val="24"/>
              <w:lang w:eastAsia="en-GB"/>
            </w:rPr>
          </w:pPr>
          <w:hyperlink w:anchor="_Toc148531077" w:history="1">
            <w:r w:rsidR="00E2336D" w:rsidRPr="00E90089">
              <w:rPr>
                <w:rFonts w:ascii="Arial" w:eastAsia="Arial" w:hAnsi="Arial" w:cs="Arial"/>
                <w:noProof/>
                <w:sz w:val="24"/>
                <w:szCs w:val="24"/>
                <w:u w:val="single"/>
                <w:lang w:eastAsia="en-GB"/>
              </w:rPr>
              <w:t>10.</w:t>
            </w:r>
            <w:r w:rsidR="00E2336D" w:rsidRPr="00E90089">
              <w:rPr>
                <w:rFonts w:ascii="Arial" w:eastAsia="Times New Roman" w:hAnsi="Arial" w:cs="Arial"/>
                <w:noProof/>
                <w:sz w:val="24"/>
                <w:szCs w:val="24"/>
                <w:lang w:eastAsia="en-GB"/>
              </w:rPr>
              <w:tab/>
            </w:r>
            <w:r w:rsidR="00E2336D" w:rsidRPr="00E90089">
              <w:rPr>
                <w:rFonts w:ascii="Arial" w:eastAsia="Arial" w:hAnsi="Arial" w:cs="Arial"/>
                <w:noProof/>
                <w:sz w:val="24"/>
                <w:szCs w:val="24"/>
                <w:u w:val="single"/>
                <w:lang w:eastAsia="en-GB"/>
              </w:rPr>
              <w:t>SOCIAL VALUE AND SUSTAINABILITY</w:t>
            </w:r>
            <w:r w:rsidR="00E2336D" w:rsidRPr="00E90089">
              <w:rPr>
                <w:rFonts w:ascii="Arial" w:eastAsia="Arial" w:hAnsi="Arial" w:cs="Arial"/>
                <w:noProof/>
                <w:webHidden/>
                <w:sz w:val="24"/>
                <w:szCs w:val="24"/>
                <w:lang w:eastAsia="en-GB"/>
              </w:rPr>
              <w:tab/>
            </w:r>
            <w:r w:rsidR="00E2336D" w:rsidRPr="00E90089">
              <w:rPr>
                <w:rFonts w:ascii="Arial" w:eastAsia="Arial" w:hAnsi="Arial" w:cs="Arial"/>
                <w:noProof/>
                <w:webHidden/>
                <w:sz w:val="24"/>
                <w:szCs w:val="24"/>
                <w:lang w:eastAsia="en-GB"/>
              </w:rPr>
              <w:fldChar w:fldCharType="begin"/>
            </w:r>
            <w:r w:rsidR="00E2336D" w:rsidRPr="00E90089">
              <w:rPr>
                <w:rFonts w:ascii="Arial" w:eastAsia="Arial" w:hAnsi="Arial" w:cs="Arial"/>
                <w:noProof/>
                <w:webHidden/>
                <w:sz w:val="24"/>
                <w:szCs w:val="24"/>
                <w:lang w:eastAsia="en-GB"/>
              </w:rPr>
              <w:instrText xml:space="preserve"> PAGEREF _Toc148531077 \h </w:instrText>
            </w:r>
            <w:r w:rsidR="00E2336D" w:rsidRPr="00E90089">
              <w:rPr>
                <w:rFonts w:ascii="Arial" w:eastAsia="Arial" w:hAnsi="Arial" w:cs="Arial"/>
                <w:noProof/>
                <w:webHidden/>
                <w:sz w:val="24"/>
                <w:szCs w:val="24"/>
                <w:lang w:eastAsia="en-GB"/>
              </w:rPr>
            </w:r>
            <w:r w:rsidR="00E2336D" w:rsidRPr="00E90089">
              <w:rPr>
                <w:rFonts w:ascii="Arial" w:eastAsia="Arial" w:hAnsi="Arial" w:cs="Arial"/>
                <w:noProof/>
                <w:webHidden/>
                <w:sz w:val="24"/>
                <w:szCs w:val="24"/>
                <w:lang w:eastAsia="en-GB"/>
              </w:rPr>
              <w:fldChar w:fldCharType="separate"/>
            </w:r>
            <w:r w:rsidR="00066444" w:rsidRPr="00E90089">
              <w:rPr>
                <w:rFonts w:ascii="Arial" w:eastAsia="Arial" w:hAnsi="Arial" w:cs="Arial"/>
                <w:noProof/>
                <w:webHidden/>
                <w:sz w:val="24"/>
                <w:szCs w:val="24"/>
                <w:lang w:eastAsia="en-GB"/>
              </w:rPr>
              <w:t>11</w:t>
            </w:r>
            <w:r w:rsidR="00E2336D" w:rsidRPr="00E90089">
              <w:rPr>
                <w:rFonts w:ascii="Arial" w:eastAsia="Arial" w:hAnsi="Arial" w:cs="Arial"/>
                <w:noProof/>
                <w:webHidden/>
                <w:sz w:val="24"/>
                <w:szCs w:val="24"/>
                <w:lang w:eastAsia="en-GB"/>
              </w:rPr>
              <w:fldChar w:fldCharType="end"/>
            </w:r>
          </w:hyperlink>
        </w:p>
        <w:p w14:paraId="5EE9CF91" w14:textId="319159F8" w:rsidR="00E2336D" w:rsidRPr="00E90089" w:rsidRDefault="008369FB" w:rsidP="00066444">
          <w:pPr>
            <w:tabs>
              <w:tab w:val="left" w:pos="567"/>
              <w:tab w:val="right" w:pos="9019"/>
            </w:tabs>
            <w:spacing w:after="100" w:line="240" w:lineRule="auto"/>
            <w:rPr>
              <w:rFonts w:ascii="Arial" w:eastAsia="Times New Roman" w:hAnsi="Arial" w:cs="Arial"/>
              <w:noProof/>
              <w:sz w:val="24"/>
              <w:szCs w:val="24"/>
              <w:lang w:eastAsia="en-GB"/>
            </w:rPr>
          </w:pPr>
          <w:hyperlink w:anchor="_Toc148531078" w:history="1">
            <w:r w:rsidR="00E2336D" w:rsidRPr="00E90089">
              <w:rPr>
                <w:rFonts w:ascii="Arial" w:eastAsia="Arial" w:hAnsi="Arial" w:cs="Arial"/>
                <w:noProof/>
                <w:sz w:val="24"/>
                <w:szCs w:val="24"/>
                <w:u w:val="single"/>
                <w:lang w:eastAsia="en-GB"/>
              </w:rPr>
              <w:t>11.</w:t>
            </w:r>
            <w:r w:rsidR="00E2336D" w:rsidRPr="00E90089">
              <w:rPr>
                <w:rFonts w:ascii="Arial" w:eastAsia="Times New Roman" w:hAnsi="Arial" w:cs="Arial"/>
                <w:noProof/>
                <w:sz w:val="24"/>
                <w:szCs w:val="24"/>
                <w:lang w:eastAsia="en-GB"/>
              </w:rPr>
              <w:tab/>
            </w:r>
            <w:r w:rsidR="00E2336D" w:rsidRPr="00E90089">
              <w:rPr>
                <w:rFonts w:ascii="Arial" w:eastAsia="Arial" w:hAnsi="Arial" w:cs="Arial"/>
                <w:noProof/>
                <w:sz w:val="24"/>
                <w:szCs w:val="24"/>
                <w:u w:val="single"/>
                <w:lang w:eastAsia="en-GB"/>
              </w:rPr>
              <w:t>QUALITY</w:t>
            </w:r>
            <w:r w:rsidR="00E2336D" w:rsidRPr="00E90089">
              <w:rPr>
                <w:rFonts w:ascii="Arial" w:eastAsia="Arial" w:hAnsi="Arial" w:cs="Arial"/>
                <w:noProof/>
                <w:webHidden/>
                <w:sz w:val="24"/>
                <w:szCs w:val="24"/>
                <w:lang w:eastAsia="en-GB"/>
              </w:rPr>
              <w:tab/>
            </w:r>
            <w:r w:rsidR="00E2336D" w:rsidRPr="00E90089">
              <w:rPr>
                <w:rFonts w:ascii="Arial" w:eastAsia="Arial" w:hAnsi="Arial" w:cs="Arial"/>
                <w:noProof/>
                <w:webHidden/>
                <w:sz w:val="24"/>
                <w:szCs w:val="24"/>
                <w:lang w:eastAsia="en-GB"/>
              </w:rPr>
              <w:fldChar w:fldCharType="begin"/>
            </w:r>
            <w:r w:rsidR="00E2336D" w:rsidRPr="00E90089">
              <w:rPr>
                <w:rFonts w:ascii="Arial" w:eastAsia="Arial" w:hAnsi="Arial" w:cs="Arial"/>
                <w:noProof/>
                <w:webHidden/>
                <w:sz w:val="24"/>
                <w:szCs w:val="24"/>
                <w:lang w:eastAsia="en-GB"/>
              </w:rPr>
              <w:instrText xml:space="preserve"> PAGEREF _Toc148531078 \h </w:instrText>
            </w:r>
            <w:r w:rsidR="00E2336D" w:rsidRPr="00E90089">
              <w:rPr>
                <w:rFonts w:ascii="Arial" w:eastAsia="Arial" w:hAnsi="Arial" w:cs="Arial"/>
                <w:noProof/>
                <w:webHidden/>
                <w:sz w:val="24"/>
                <w:szCs w:val="24"/>
                <w:lang w:eastAsia="en-GB"/>
              </w:rPr>
            </w:r>
            <w:r w:rsidR="00E2336D" w:rsidRPr="00E90089">
              <w:rPr>
                <w:rFonts w:ascii="Arial" w:eastAsia="Arial" w:hAnsi="Arial" w:cs="Arial"/>
                <w:noProof/>
                <w:webHidden/>
                <w:sz w:val="24"/>
                <w:szCs w:val="24"/>
                <w:lang w:eastAsia="en-GB"/>
              </w:rPr>
              <w:fldChar w:fldCharType="separate"/>
            </w:r>
            <w:r w:rsidR="00066444" w:rsidRPr="00E90089">
              <w:rPr>
                <w:rFonts w:ascii="Arial" w:eastAsia="Arial" w:hAnsi="Arial" w:cs="Arial"/>
                <w:noProof/>
                <w:webHidden/>
                <w:sz w:val="24"/>
                <w:szCs w:val="24"/>
                <w:lang w:eastAsia="en-GB"/>
              </w:rPr>
              <w:t>12</w:t>
            </w:r>
            <w:r w:rsidR="00E2336D" w:rsidRPr="00E90089">
              <w:rPr>
                <w:rFonts w:ascii="Arial" w:eastAsia="Arial" w:hAnsi="Arial" w:cs="Arial"/>
                <w:noProof/>
                <w:webHidden/>
                <w:sz w:val="24"/>
                <w:szCs w:val="24"/>
                <w:lang w:eastAsia="en-GB"/>
              </w:rPr>
              <w:fldChar w:fldCharType="end"/>
            </w:r>
          </w:hyperlink>
        </w:p>
        <w:p w14:paraId="4ACCDD52" w14:textId="56EBA74A" w:rsidR="00E2336D" w:rsidRPr="00E90089" w:rsidRDefault="008369FB" w:rsidP="00066444">
          <w:pPr>
            <w:tabs>
              <w:tab w:val="left" w:pos="567"/>
              <w:tab w:val="right" w:pos="9019"/>
            </w:tabs>
            <w:spacing w:after="100" w:line="240" w:lineRule="auto"/>
            <w:rPr>
              <w:rFonts w:ascii="Arial" w:eastAsia="Times New Roman" w:hAnsi="Arial" w:cs="Arial"/>
              <w:noProof/>
              <w:sz w:val="24"/>
              <w:szCs w:val="24"/>
              <w:lang w:eastAsia="en-GB"/>
            </w:rPr>
          </w:pPr>
          <w:hyperlink w:anchor="_Toc148531079" w:history="1">
            <w:r w:rsidR="00E2336D" w:rsidRPr="00E90089">
              <w:rPr>
                <w:rFonts w:ascii="Arial" w:eastAsia="Arial" w:hAnsi="Arial" w:cs="Arial"/>
                <w:noProof/>
                <w:sz w:val="24"/>
                <w:szCs w:val="24"/>
                <w:u w:val="single"/>
                <w:lang w:eastAsia="en-GB"/>
              </w:rPr>
              <w:t>12.</w:t>
            </w:r>
            <w:r w:rsidR="00E2336D" w:rsidRPr="00E90089">
              <w:rPr>
                <w:rFonts w:ascii="Arial" w:eastAsia="Times New Roman" w:hAnsi="Arial" w:cs="Arial"/>
                <w:noProof/>
                <w:sz w:val="24"/>
                <w:szCs w:val="24"/>
                <w:lang w:eastAsia="en-GB"/>
              </w:rPr>
              <w:tab/>
            </w:r>
            <w:r w:rsidR="00E2336D" w:rsidRPr="00E90089">
              <w:rPr>
                <w:rFonts w:ascii="Arial" w:eastAsia="Arial" w:hAnsi="Arial" w:cs="Arial"/>
                <w:noProof/>
                <w:sz w:val="24"/>
                <w:szCs w:val="24"/>
                <w:u w:val="single"/>
                <w:lang w:eastAsia="en-GB"/>
              </w:rPr>
              <w:t>PRICE</w:t>
            </w:r>
            <w:r w:rsidR="00E2336D" w:rsidRPr="00E90089">
              <w:rPr>
                <w:rFonts w:ascii="Arial" w:eastAsia="Arial" w:hAnsi="Arial" w:cs="Arial"/>
                <w:noProof/>
                <w:webHidden/>
                <w:sz w:val="24"/>
                <w:szCs w:val="24"/>
                <w:lang w:eastAsia="en-GB"/>
              </w:rPr>
              <w:tab/>
            </w:r>
            <w:r w:rsidR="00E2336D" w:rsidRPr="00E90089">
              <w:rPr>
                <w:rFonts w:ascii="Arial" w:eastAsia="Arial" w:hAnsi="Arial" w:cs="Arial"/>
                <w:noProof/>
                <w:webHidden/>
                <w:sz w:val="24"/>
                <w:szCs w:val="24"/>
                <w:lang w:eastAsia="en-GB"/>
              </w:rPr>
              <w:fldChar w:fldCharType="begin"/>
            </w:r>
            <w:r w:rsidR="00E2336D" w:rsidRPr="00E90089">
              <w:rPr>
                <w:rFonts w:ascii="Arial" w:eastAsia="Arial" w:hAnsi="Arial" w:cs="Arial"/>
                <w:noProof/>
                <w:webHidden/>
                <w:sz w:val="24"/>
                <w:szCs w:val="24"/>
                <w:lang w:eastAsia="en-GB"/>
              </w:rPr>
              <w:instrText xml:space="preserve"> PAGEREF _Toc148531079 \h </w:instrText>
            </w:r>
            <w:r w:rsidR="00E2336D" w:rsidRPr="00E90089">
              <w:rPr>
                <w:rFonts w:ascii="Arial" w:eastAsia="Arial" w:hAnsi="Arial" w:cs="Arial"/>
                <w:noProof/>
                <w:webHidden/>
                <w:sz w:val="24"/>
                <w:szCs w:val="24"/>
                <w:lang w:eastAsia="en-GB"/>
              </w:rPr>
            </w:r>
            <w:r w:rsidR="00E2336D" w:rsidRPr="00E90089">
              <w:rPr>
                <w:rFonts w:ascii="Arial" w:eastAsia="Arial" w:hAnsi="Arial" w:cs="Arial"/>
                <w:noProof/>
                <w:webHidden/>
                <w:sz w:val="24"/>
                <w:szCs w:val="24"/>
                <w:lang w:eastAsia="en-GB"/>
              </w:rPr>
              <w:fldChar w:fldCharType="separate"/>
            </w:r>
            <w:r w:rsidR="00066444" w:rsidRPr="00E90089">
              <w:rPr>
                <w:rFonts w:ascii="Arial" w:eastAsia="Arial" w:hAnsi="Arial" w:cs="Arial"/>
                <w:noProof/>
                <w:webHidden/>
                <w:sz w:val="24"/>
                <w:szCs w:val="24"/>
                <w:lang w:eastAsia="en-GB"/>
              </w:rPr>
              <w:t>12</w:t>
            </w:r>
            <w:r w:rsidR="00E2336D" w:rsidRPr="00E90089">
              <w:rPr>
                <w:rFonts w:ascii="Arial" w:eastAsia="Arial" w:hAnsi="Arial" w:cs="Arial"/>
                <w:noProof/>
                <w:webHidden/>
                <w:sz w:val="24"/>
                <w:szCs w:val="24"/>
                <w:lang w:eastAsia="en-GB"/>
              </w:rPr>
              <w:fldChar w:fldCharType="end"/>
            </w:r>
          </w:hyperlink>
        </w:p>
        <w:p w14:paraId="30535EFE" w14:textId="1F0D6A9F" w:rsidR="00E2336D" w:rsidRPr="00E90089" w:rsidRDefault="008369FB" w:rsidP="00066444">
          <w:pPr>
            <w:tabs>
              <w:tab w:val="left" w:pos="567"/>
              <w:tab w:val="right" w:pos="9019"/>
            </w:tabs>
            <w:spacing w:after="100" w:line="240" w:lineRule="auto"/>
            <w:rPr>
              <w:rFonts w:ascii="Arial" w:eastAsia="Times New Roman" w:hAnsi="Arial" w:cs="Arial"/>
              <w:noProof/>
              <w:sz w:val="24"/>
              <w:szCs w:val="24"/>
              <w:lang w:eastAsia="en-GB"/>
            </w:rPr>
          </w:pPr>
          <w:hyperlink w:anchor="_Toc148531080" w:history="1">
            <w:r w:rsidR="00E2336D" w:rsidRPr="00E90089">
              <w:rPr>
                <w:rFonts w:ascii="Arial" w:eastAsia="Arial" w:hAnsi="Arial" w:cs="Arial"/>
                <w:noProof/>
                <w:sz w:val="24"/>
                <w:szCs w:val="24"/>
                <w:u w:val="single"/>
                <w:lang w:eastAsia="en-GB"/>
              </w:rPr>
              <w:t>13.</w:t>
            </w:r>
            <w:r w:rsidR="00E2336D" w:rsidRPr="00E90089">
              <w:rPr>
                <w:rFonts w:ascii="Arial" w:eastAsia="Times New Roman" w:hAnsi="Arial" w:cs="Arial"/>
                <w:noProof/>
                <w:sz w:val="24"/>
                <w:szCs w:val="24"/>
                <w:lang w:eastAsia="en-GB"/>
              </w:rPr>
              <w:tab/>
            </w:r>
            <w:r w:rsidR="00E2336D" w:rsidRPr="00E90089">
              <w:rPr>
                <w:rFonts w:ascii="Arial" w:eastAsia="Arial" w:hAnsi="Arial" w:cs="Arial"/>
                <w:noProof/>
                <w:sz w:val="24"/>
                <w:szCs w:val="24"/>
                <w:u w:val="single"/>
                <w:lang w:eastAsia="en-GB"/>
              </w:rPr>
              <w:t>STAFF AND CUSTOMER SERVICE</w:t>
            </w:r>
            <w:r w:rsidR="00E2336D" w:rsidRPr="00E90089">
              <w:rPr>
                <w:rFonts w:ascii="Arial" w:eastAsia="Arial" w:hAnsi="Arial" w:cs="Arial"/>
                <w:noProof/>
                <w:webHidden/>
                <w:sz w:val="24"/>
                <w:szCs w:val="24"/>
                <w:lang w:eastAsia="en-GB"/>
              </w:rPr>
              <w:tab/>
            </w:r>
            <w:r w:rsidR="00E2336D" w:rsidRPr="00E90089">
              <w:rPr>
                <w:rFonts w:ascii="Arial" w:eastAsia="Arial" w:hAnsi="Arial" w:cs="Arial"/>
                <w:noProof/>
                <w:webHidden/>
                <w:sz w:val="24"/>
                <w:szCs w:val="24"/>
                <w:lang w:eastAsia="en-GB"/>
              </w:rPr>
              <w:fldChar w:fldCharType="begin"/>
            </w:r>
            <w:r w:rsidR="00E2336D" w:rsidRPr="00E90089">
              <w:rPr>
                <w:rFonts w:ascii="Arial" w:eastAsia="Arial" w:hAnsi="Arial" w:cs="Arial"/>
                <w:noProof/>
                <w:webHidden/>
                <w:sz w:val="24"/>
                <w:szCs w:val="24"/>
                <w:lang w:eastAsia="en-GB"/>
              </w:rPr>
              <w:instrText xml:space="preserve"> PAGEREF _Toc148531080 \h </w:instrText>
            </w:r>
            <w:r w:rsidR="00E2336D" w:rsidRPr="00E90089">
              <w:rPr>
                <w:rFonts w:ascii="Arial" w:eastAsia="Arial" w:hAnsi="Arial" w:cs="Arial"/>
                <w:noProof/>
                <w:webHidden/>
                <w:sz w:val="24"/>
                <w:szCs w:val="24"/>
                <w:lang w:eastAsia="en-GB"/>
              </w:rPr>
            </w:r>
            <w:r w:rsidR="00E2336D" w:rsidRPr="00E90089">
              <w:rPr>
                <w:rFonts w:ascii="Arial" w:eastAsia="Arial" w:hAnsi="Arial" w:cs="Arial"/>
                <w:noProof/>
                <w:webHidden/>
                <w:sz w:val="24"/>
                <w:szCs w:val="24"/>
                <w:lang w:eastAsia="en-GB"/>
              </w:rPr>
              <w:fldChar w:fldCharType="separate"/>
            </w:r>
            <w:r w:rsidR="00066444" w:rsidRPr="00E90089">
              <w:rPr>
                <w:rFonts w:ascii="Arial" w:eastAsia="Arial" w:hAnsi="Arial" w:cs="Arial"/>
                <w:noProof/>
                <w:webHidden/>
                <w:sz w:val="24"/>
                <w:szCs w:val="24"/>
                <w:lang w:eastAsia="en-GB"/>
              </w:rPr>
              <w:t>13</w:t>
            </w:r>
            <w:r w:rsidR="00E2336D" w:rsidRPr="00E90089">
              <w:rPr>
                <w:rFonts w:ascii="Arial" w:eastAsia="Arial" w:hAnsi="Arial" w:cs="Arial"/>
                <w:noProof/>
                <w:webHidden/>
                <w:sz w:val="24"/>
                <w:szCs w:val="24"/>
                <w:lang w:eastAsia="en-GB"/>
              </w:rPr>
              <w:fldChar w:fldCharType="end"/>
            </w:r>
          </w:hyperlink>
        </w:p>
        <w:p w14:paraId="097005B3" w14:textId="3834F8BE" w:rsidR="00E2336D" w:rsidRPr="00E90089" w:rsidRDefault="008369FB" w:rsidP="00066444">
          <w:pPr>
            <w:tabs>
              <w:tab w:val="left" w:pos="567"/>
              <w:tab w:val="right" w:pos="9019"/>
            </w:tabs>
            <w:spacing w:after="100" w:line="240" w:lineRule="auto"/>
            <w:rPr>
              <w:rFonts w:ascii="Arial" w:eastAsia="Times New Roman" w:hAnsi="Arial" w:cs="Arial"/>
              <w:noProof/>
              <w:sz w:val="24"/>
              <w:szCs w:val="24"/>
              <w:lang w:eastAsia="en-GB"/>
            </w:rPr>
          </w:pPr>
          <w:hyperlink w:anchor="_Toc148531081" w:history="1">
            <w:r w:rsidR="00E2336D" w:rsidRPr="00E90089">
              <w:rPr>
                <w:rFonts w:ascii="Arial" w:eastAsia="Arial" w:hAnsi="Arial" w:cs="Arial"/>
                <w:noProof/>
                <w:sz w:val="24"/>
                <w:szCs w:val="24"/>
                <w:u w:val="single"/>
                <w:lang w:eastAsia="en-GB"/>
              </w:rPr>
              <w:t>14.</w:t>
            </w:r>
            <w:r w:rsidR="00E2336D" w:rsidRPr="00E90089">
              <w:rPr>
                <w:rFonts w:ascii="Arial" w:eastAsia="Times New Roman" w:hAnsi="Arial" w:cs="Arial"/>
                <w:noProof/>
                <w:sz w:val="24"/>
                <w:szCs w:val="24"/>
                <w:lang w:eastAsia="en-GB"/>
              </w:rPr>
              <w:tab/>
            </w:r>
            <w:r w:rsidR="00E2336D" w:rsidRPr="00E90089">
              <w:rPr>
                <w:rFonts w:ascii="Arial" w:eastAsia="Arial" w:hAnsi="Arial" w:cs="Arial"/>
                <w:noProof/>
                <w:sz w:val="24"/>
                <w:szCs w:val="24"/>
                <w:u w:val="single"/>
                <w:lang w:eastAsia="en-GB"/>
              </w:rPr>
              <w:t>SERVICE LEVELS AND PERFORMANCE</w:t>
            </w:r>
            <w:r w:rsidR="00E2336D" w:rsidRPr="00E90089">
              <w:rPr>
                <w:rFonts w:ascii="Arial" w:eastAsia="Arial" w:hAnsi="Arial" w:cs="Arial"/>
                <w:noProof/>
                <w:webHidden/>
                <w:sz w:val="24"/>
                <w:szCs w:val="24"/>
                <w:lang w:eastAsia="en-GB"/>
              </w:rPr>
              <w:tab/>
            </w:r>
            <w:r w:rsidR="00E2336D" w:rsidRPr="00E90089">
              <w:rPr>
                <w:rFonts w:ascii="Arial" w:eastAsia="Arial" w:hAnsi="Arial" w:cs="Arial"/>
                <w:noProof/>
                <w:webHidden/>
                <w:sz w:val="24"/>
                <w:szCs w:val="24"/>
                <w:lang w:eastAsia="en-GB"/>
              </w:rPr>
              <w:fldChar w:fldCharType="begin"/>
            </w:r>
            <w:r w:rsidR="00E2336D" w:rsidRPr="00E90089">
              <w:rPr>
                <w:rFonts w:ascii="Arial" w:eastAsia="Arial" w:hAnsi="Arial" w:cs="Arial"/>
                <w:noProof/>
                <w:webHidden/>
                <w:sz w:val="24"/>
                <w:szCs w:val="24"/>
                <w:lang w:eastAsia="en-GB"/>
              </w:rPr>
              <w:instrText xml:space="preserve"> PAGEREF _Toc148531081 \h </w:instrText>
            </w:r>
            <w:r w:rsidR="00E2336D" w:rsidRPr="00E90089">
              <w:rPr>
                <w:rFonts w:ascii="Arial" w:eastAsia="Arial" w:hAnsi="Arial" w:cs="Arial"/>
                <w:noProof/>
                <w:webHidden/>
                <w:sz w:val="24"/>
                <w:szCs w:val="24"/>
                <w:lang w:eastAsia="en-GB"/>
              </w:rPr>
            </w:r>
            <w:r w:rsidR="00E2336D" w:rsidRPr="00E90089">
              <w:rPr>
                <w:rFonts w:ascii="Arial" w:eastAsia="Arial" w:hAnsi="Arial" w:cs="Arial"/>
                <w:noProof/>
                <w:webHidden/>
                <w:sz w:val="24"/>
                <w:szCs w:val="24"/>
                <w:lang w:eastAsia="en-GB"/>
              </w:rPr>
              <w:fldChar w:fldCharType="separate"/>
            </w:r>
            <w:r w:rsidR="00066444" w:rsidRPr="00E90089">
              <w:rPr>
                <w:rFonts w:ascii="Arial" w:eastAsia="Arial" w:hAnsi="Arial" w:cs="Arial"/>
                <w:noProof/>
                <w:webHidden/>
                <w:sz w:val="24"/>
                <w:szCs w:val="24"/>
                <w:lang w:eastAsia="en-GB"/>
              </w:rPr>
              <w:t>13</w:t>
            </w:r>
            <w:r w:rsidR="00E2336D" w:rsidRPr="00E90089">
              <w:rPr>
                <w:rFonts w:ascii="Arial" w:eastAsia="Arial" w:hAnsi="Arial" w:cs="Arial"/>
                <w:noProof/>
                <w:webHidden/>
                <w:sz w:val="24"/>
                <w:szCs w:val="24"/>
                <w:lang w:eastAsia="en-GB"/>
              </w:rPr>
              <w:fldChar w:fldCharType="end"/>
            </w:r>
          </w:hyperlink>
        </w:p>
        <w:p w14:paraId="29976C2F" w14:textId="65A2D092" w:rsidR="00E2336D" w:rsidRPr="00E90089" w:rsidRDefault="008369FB" w:rsidP="00066444">
          <w:pPr>
            <w:tabs>
              <w:tab w:val="left" w:pos="567"/>
              <w:tab w:val="right" w:pos="9019"/>
            </w:tabs>
            <w:spacing w:after="100" w:line="240" w:lineRule="auto"/>
            <w:rPr>
              <w:rFonts w:ascii="Arial" w:eastAsia="Times New Roman" w:hAnsi="Arial" w:cs="Arial"/>
              <w:noProof/>
              <w:sz w:val="24"/>
              <w:szCs w:val="24"/>
              <w:lang w:eastAsia="en-GB"/>
            </w:rPr>
          </w:pPr>
          <w:hyperlink w:anchor="_Toc148531082" w:history="1">
            <w:r w:rsidR="00E2336D" w:rsidRPr="00E90089">
              <w:rPr>
                <w:rFonts w:ascii="Arial" w:eastAsia="Arial" w:hAnsi="Arial" w:cs="Arial"/>
                <w:noProof/>
                <w:sz w:val="24"/>
                <w:szCs w:val="24"/>
                <w:u w:val="single"/>
                <w:lang w:eastAsia="en-GB"/>
              </w:rPr>
              <w:t>15.</w:t>
            </w:r>
            <w:r w:rsidR="00E2336D" w:rsidRPr="00E90089">
              <w:rPr>
                <w:rFonts w:ascii="Arial" w:eastAsia="Times New Roman" w:hAnsi="Arial" w:cs="Arial"/>
                <w:noProof/>
                <w:sz w:val="24"/>
                <w:szCs w:val="24"/>
                <w:lang w:eastAsia="en-GB"/>
              </w:rPr>
              <w:tab/>
            </w:r>
            <w:r w:rsidR="00E2336D" w:rsidRPr="00E90089">
              <w:rPr>
                <w:rFonts w:ascii="Arial" w:eastAsia="Arial" w:hAnsi="Arial" w:cs="Arial"/>
                <w:noProof/>
                <w:sz w:val="24"/>
                <w:szCs w:val="24"/>
                <w:u w:val="single"/>
                <w:lang w:eastAsia="en-GB"/>
              </w:rPr>
              <w:t>SECURITY and CONFIDENTIALITY REQUIREMENTS</w:t>
            </w:r>
            <w:r w:rsidR="00E2336D" w:rsidRPr="00E90089">
              <w:rPr>
                <w:rFonts w:ascii="Arial" w:eastAsia="Arial" w:hAnsi="Arial" w:cs="Arial"/>
                <w:noProof/>
                <w:webHidden/>
                <w:sz w:val="24"/>
                <w:szCs w:val="24"/>
                <w:lang w:eastAsia="en-GB"/>
              </w:rPr>
              <w:tab/>
            </w:r>
            <w:r w:rsidR="00E2336D" w:rsidRPr="00E90089">
              <w:rPr>
                <w:rFonts w:ascii="Arial" w:eastAsia="Arial" w:hAnsi="Arial" w:cs="Arial"/>
                <w:noProof/>
                <w:webHidden/>
                <w:sz w:val="24"/>
                <w:szCs w:val="24"/>
                <w:lang w:eastAsia="en-GB"/>
              </w:rPr>
              <w:fldChar w:fldCharType="begin"/>
            </w:r>
            <w:r w:rsidR="00E2336D" w:rsidRPr="00E90089">
              <w:rPr>
                <w:rFonts w:ascii="Arial" w:eastAsia="Arial" w:hAnsi="Arial" w:cs="Arial"/>
                <w:noProof/>
                <w:webHidden/>
                <w:sz w:val="24"/>
                <w:szCs w:val="24"/>
                <w:lang w:eastAsia="en-GB"/>
              </w:rPr>
              <w:instrText xml:space="preserve"> PAGEREF _Toc148531082 \h </w:instrText>
            </w:r>
            <w:r w:rsidR="00E2336D" w:rsidRPr="00E90089">
              <w:rPr>
                <w:rFonts w:ascii="Arial" w:eastAsia="Arial" w:hAnsi="Arial" w:cs="Arial"/>
                <w:noProof/>
                <w:webHidden/>
                <w:sz w:val="24"/>
                <w:szCs w:val="24"/>
                <w:lang w:eastAsia="en-GB"/>
              </w:rPr>
            </w:r>
            <w:r w:rsidR="00E2336D" w:rsidRPr="00E90089">
              <w:rPr>
                <w:rFonts w:ascii="Arial" w:eastAsia="Arial" w:hAnsi="Arial" w:cs="Arial"/>
                <w:noProof/>
                <w:webHidden/>
                <w:sz w:val="24"/>
                <w:szCs w:val="24"/>
                <w:lang w:eastAsia="en-GB"/>
              </w:rPr>
              <w:fldChar w:fldCharType="separate"/>
            </w:r>
            <w:r w:rsidR="00066444" w:rsidRPr="00E90089">
              <w:rPr>
                <w:rFonts w:ascii="Arial" w:eastAsia="Arial" w:hAnsi="Arial" w:cs="Arial"/>
                <w:noProof/>
                <w:webHidden/>
                <w:sz w:val="24"/>
                <w:szCs w:val="24"/>
                <w:lang w:eastAsia="en-GB"/>
              </w:rPr>
              <w:t>14</w:t>
            </w:r>
            <w:r w:rsidR="00E2336D" w:rsidRPr="00E90089">
              <w:rPr>
                <w:rFonts w:ascii="Arial" w:eastAsia="Arial" w:hAnsi="Arial" w:cs="Arial"/>
                <w:noProof/>
                <w:webHidden/>
                <w:sz w:val="24"/>
                <w:szCs w:val="24"/>
                <w:lang w:eastAsia="en-GB"/>
              </w:rPr>
              <w:fldChar w:fldCharType="end"/>
            </w:r>
          </w:hyperlink>
        </w:p>
        <w:p w14:paraId="311E1DD8" w14:textId="444EB526" w:rsidR="00E2336D" w:rsidRPr="00E2336D" w:rsidRDefault="008369FB" w:rsidP="00066444">
          <w:pPr>
            <w:tabs>
              <w:tab w:val="left" w:pos="567"/>
              <w:tab w:val="right" w:pos="9019"/>
            </w:tabs>
            <w:spacing w:after="100" w:line="240" w:lineRule="auto"/>
            <w:rPr>
              <w:rFonts w:ascii="Cambria" w:eastAsia="Times New Roman" w:hAnsi="Cambria"/>
              <w:noProof/>
              <w:lang w:eastAsia="en-GB"/>
            </w:rPr>
          </w:pPr>
          <w:hyperlink w:anchor="_Toc148531083" w:history="1">
            <w:r w:rsidR="00E2336D" w:rsidRPr="00E2336D">
              <w:rPr>
                <w:rFonts w:ascii="Arial" w:eastAsia="Arial" w:hAnsi="Arial" w:cs="Arial"/>
                <w:noProof/>
                <w:u w:val="single"/>
                <w:lang w:eastAsia="en-GB"/>
              </w:rPr>
              <w:t>16.</w:t>
            </w:r>
            <w:r w:rsidR="00E2336D" w:rsidRPr="00E2336D">
              <w:rPr>
                <w:rFonts w:ascii="Cambria" w:eastAsia="Times New Roman" w:hAnsi="Cambria"/>
                <w:noProof/>
                <w:lang w:eastAsia="en-GB"/>
              </w:rPr>
              <w:tab/>
            </w:r>
            <w:r w:rsidR="00E2336D" w:rsidRPr="00E2336D">
              <w:rPr>
                <w:rFonts w:ascii="Arial" w:eastAsia="Arial" w:hAnsi="Arial" w:cs="Arial"/>
                <w:noProof/>
                <w:u w:val="single"/>
                <w:lang w:eastAsia="en-GB"/>
              </w:rPr>
              <w:t>PAYMENT AND INVOICING</w:t>
            </w:r>
            <w:r w:rsidR="00E2336D" w:rsidRPr="00E2336D">
              <w:rPr>
                <w:rFonts w:ascii="Arial" w:eastAsia="Arial" w:hAnsi="Arial" w:cs="Arial"/>
                <w:noProof/>
                <w:webHidden/>
                <w:lang w:eastAsia="en-GB"/>
              </w:rPr>
              <w:tab/>
            </w:r>
            <w:r w:rsidR="00E2336D" w:rsidRPr="00E2336D">
              <w:rPr>
                <w:rFonts w:ascii="Arial" w:eastAsia="Arial" w:hAnsi="Arial" w:cs="Arial"/>
                <w:noProof/>
                <w:webHidden/>
                <w:lang w:eastAsia="en-GB"/>
              </w:rPr>
              <w:fldChar w:fldCharType="begin"/>
            </w:r>
            <w:r w:rsidR="00E2336D" w:rsidRPr="00E2336D">
              <w:rPr>
                <w:rFonts w:ascii="Arial" w:eastAsia="Arial" w:hAnsi="Arial" w:cs="Arial"/>
                <w:noProof/>
                <w:webHidden/>
                <w:lang w:eastAsia="en-GB"/>
              </w:rPr>
              <w:instrText xml:space="preserve"> PAGEREF _Toc148531083 \h </w:instrText>
            </w:r>
            <w:r w:rsidR="00E2336D" w:rsidRPr="00E2336D">
              <w:rPr>
                <w:rFonts w:ascii="Arial" w:eastAsia="Arial" w:hAnsi="Arial" w:cs="Arial"/>
                <w:noProof/>
                <w:webHidden/>
                <w:lang w:eastAsia="en-GB"/>
              </w:rPr>
            </w:r>
            <w:r w:rsidR="00E2336D" w:rsidRPr="00E2336D">
              <w:rPr>
                <w:rFonts w:ascii="Arial" w:eastAsia="Arial" w:hAnsi="Arial" w:cs="Arial"/>
                <w:noProof/>
                <w:webHidden/>
                <w:lang w:eastAsia="en-GB"/>
              </w:rPr>
              <w:fldChar w:fldCharType="separate"/>
            </w:r>
            <w:r w:rsidR="00066444" w:rsidRPr="00A11370">
              <w:rPr>
                <w:rFonts w:ascii="Arial" w:eastAsia="Arial" w:hAnsi="Arial" w:cs="Arial"/>
                <w:noProof/>
                <w:webHidden/>
                <w:lang w:eastAsia="en-GB"/>
              </w:rPr>
              <w:t>15</w:t>
            </w:r>
            <w:r w:rsidR="00E2336D" w:rsidRPr="00E2336D">
              <w:rPr>
                <w:rFonts w:ascii="Arial" w:eastAsia="Arial" w:hAnsi="Arial" w:cs="Arial"/>
                <w:noProof/>
                <w:webHidden/>
                <w:lang w:eastAsia="en-GB"/>
              </w:rPr>
              <w:fldChar w:fldCharType="end"/>
            </w:r>
          </w:hyperlink>
        </w:p>
        <w:p w14:paraId="6B6BA7FB" w14:textId="0037E7A3" w:rsidR="00E2336D" w:rsidRPr="00E2336D" w:rsidRDefault="008369FB" w:rsidP="00066444">
          <w:pPr>
            <w:tabs>
              <w:tab w:val="left" w:pos="567"/>
              <w:tab w:val="right" w:pos="9019"/>
            </w:tabs>
            <w:spacing w:after="100" w:line="240" w:lineRule="auto"/>
            <w:rPr>
              <w:rFonts w:ascii="Cambria" w:eastAsia="Times New Roman" w:hAnsi="Cambria"/>
              <w:noProof/>
              <w:lang w:eastAsia="en-GB"/>
            </w:rPr>
          </w:pPr>
          <w:hyperlink w:anchor="_Toc148531084" w:history="1">
            <w:r w:rsidR="00E2336D" w:rsidRPr="00E2336D">
              <w:rPr>
                <w:rFonts w:ascii="Arial" w:eastAsia="Arial" w:hAnsi="Arial" w:cs="Arial"/>
                <w:noProof/>
                <w:u w:val="single"/>
                <w:lang w:eastAsia="en-GB"/>
              </w:rPr>
              <w:t>17.</w:t>
            </w:r>
            <w:r w:rsidR="00E2336D" w:rsidRPr="00E2336D">
              <w:rPr>
                <w:rFonts w:ascii="Cambria" w:eastAsia="Times New Roman" w:hAnsi="Cambria"/>
                <w:noProof/>
                <w:lang w:eastAsia="en-GB"/>
              </w:rPr>
              <w:tab/>
            </w:r>
            <w:r w:rsidR="00E2336D" w:rsidRPr="00E2336D">
              <w:rPr>
                <w:rFonts w:ascii="Arial" w:eastAsia="Arial" w:hAnsi="Arial" w:cs="Arial"/>
                <w:noProof/>
                <w:u w:val="single"/>
                <w:lang w:eastAsia="en-GB"/>
              </w:rPr>
              <w:t>CONTRACT MANAGEMENT</w:t>
            </w:r>
            <w:r w:rsidR="00E2336D" w:rsidRPr="00E2336D">
              <w:rPr>
                <w:rFonts w:ascii="Arial" w:eastAsia="Arial" w:hAnsi="Arial" w:cs="Arial"/>
                <w:noProof/>
                <w:webHidden/>
                <w:lang w:eastAsia="en-GB"/>
              </w:rPr>
              <w:tab/>
            </w:r>
            <w:r w:rsidR="00E2336D" w:rsidRPr="00E2336D">
              <w:rPr>
                <w:rFonts w:ascii="Arial" w:eastAsia="Arial" w:hAnsi="Arial" w:cs="Arial"/>
                <w:noProof/>
                <w:webHidden/>
                <w:lang w:eastAsia="en-GB"/>
              </w:rPr>
              <w:fldChar w:fldCharType="begin"/>
            </w:r>
            <w:r w:rsidR="00E2336D" w:rsidRPr="00E2336D">
              <w:rPr>
                <w:rFonts w:ascii="Arial" w:eastAsia="Arial" w:hAnsi="Arial" w:cs="Arial"/>
                <w:noProof/>
                <w:webHidden/>
                <w:lang w:eastAsia="en-GB"/>
              </w:rPr>
              <w:instrText xml:space="preserve"> PAGEREF _Toc148531084 \h </w:instrText>
            </w:r>
            <w:r w:rsidR="00E2336D" w:rsidRPr="00E2336D">
              <w:rPr>
                <w:rFonts w:ascii="Arial" w:eastAsia="Arial" w:hAnsi="Arial" w:cs="Arial"/>
                <w:noProof/>
                <w:webHidden/>
                <w:lang w:eastAsia="en-GB"/>
              </w:rPr>
            </w:r>
            <w:r w:rsidR="00E2336D" w:rsidRPr="00E2336D">
              <w:rPr>
                <w:rFonts w:ascii="Arial" w:eastAsia="Arial" w:hAnsi="Arial" w:cs="Arial"/>
                <w:noProof/>
                <w:webHidden/>
                <w:lang w:eastAsia="en-GB"/>
              </w:rPr>
              <w:fldChar w:fldCharType="separate"/>
            </w:r>
            <w:r w:rsidR="00066444" w:rsidRPr="00A11370">
              <w:rPr>
                <w:rFonts w:ascii="Arial" w:eastAsia="Arial" w:hAnsi="Arial" w:cs="Arial"/>
                <w:noProof/>
                <w:webHidden/>
                <w:lang w:eastAsia="en-GB"/>
              </w:rPr>
              <w:t>16</w:t>
            </w:r>
            <w:r w:rsidR="00E2336D" w:rsidRPr="00E2336D">
              <w:rPr>
                <w:rFonts w:ascii="Arial" w:eastAsia="Arial" w:hAnsi="Arial" w:cs="Arial"/>
                <w:noProof/>
                <w:webHidden/>
                <w:lang w:eastAsia="en-GB"/>
              </w:rPr>
              <w:fldChar w:fldCharType="end"/>
            </w:r>
          </w:hyperlink>
        </w:p>
        <w:p w14:paraId="1C183116" w14:textId="67AEB8B1" w:rsidR="00E2336D" w:rsidRPr="00E2336D" w:rsidRDefault="008369FB" w:rsidP="00066444">
          <w:pPr>
            <w:tabs>
              <w:tab w:val="left" w:pos="567"/>
              <w:tab w:val="right" w:pos="9019"/>
            </w:tabs>
            <w:spacing w:after="100" w:line="240" w:lineRule="auto"/>
            <w:rPr>
              <w:rFonts w:ascii="Cambria" w:eastAsia="Times New Roman" w:hAnsi="Cambria"/>
              <w:noProof/>
              <w:lang w:eastAsia="en-GB"/>
            </w:rPr>
          </w:pPr>
          <w:hyperlink w:anchor="_Toc148531085" w:history="1">
            <w:r w:rsidR="00E2336D" w:rsidRPr="00E2336D">
              <w:rPr>
                <w:rFonts w:ascii="Arial" w:eastAsia="Arial" w:hAnsi="Arial" w:cs="Arial"/>
                <w:noProof/>
                <w:u w:val="single"/>
                <w:lang w:eastAsia="en-GB"/>
              </w:rPr>
              <w:t>18.</w:t>
            </w:r>
            <w:r w:rsidR="00E2336D" w:rsidRPr="00E2336D">
              <w:rPr>
                <w:rFonts w:ascii="Cambria" w:eastAsia="Times New Roman" w:hAnsi="Cambria"/>
                <w:noProof/>
                <w:lang w:eastAsia="en-GB"/>
              </w:rPr>
              <w:tab/>
            </w:r>
            <w:r w:rsidR="00E2336D" w:rsidRPr="00E2336D">
              <w:rPr>
                <w:rFonts w:ascii="Arial" w:eastAsia="Arial" w:hAnsi="Arial" w:cs="Arial"/>
                <w:noProof/>
                <w:u w:val="single"/>
                <w:lang w:eastAsia="en-GB"/>
              </w:rPr>
              <w:t>LOCATION</w:t>
            </w:r>
            <w:r w:rsidR="00E2336D" w:rsidRPr="00E2336D">
              <w:rPr>
                <w:rFonts w:ascii="Arial" w:eastAsia="Arial" w:hAnsi="Arial" w:cs="Arial"/>
                <w:noProof/>
                <w:webHidden/>
                <w:lang w:eastAsia="en-GB"/>
              </w:rPr>
              <w:tab/>
            </w:r>
            <w:r w:rsidR="00E2336D" w:rsidRPr="00E2336D">
              <w:rPr>
                <w:rFonts w:ascii="Arial" w:eastAsia="Arial" w:hAnsi="Arial" w:cs="Arial"/>
                <w:noProof/>
                <w:webHidden/>
                <w:lang w:eastAsia="en-GB"/>
              </w:rPr>
              <w:fldChar w:fldCharType="begin"/>
            </w:r>
            <w:r w:rsidR="00E2336D" w:rsidRPr="00E2336D">
              <w:rPr>
                <w:rFonts w:ascii="Arial" w:eastAsia="Arial" w:hAnsi="Arial" w:cs="Arial"/>
                <w:noProof/>
                <w:webHidden/>
                <w:lang w:eastAsia="en-GB"/>
              </w:rPr>
              <w:instrText xml:space="preserve"> PAGEREF _Toc148531085 \h </w:instrText>
            </w:r>
            <w:r w:rsidR="00E2336D" w:rsidRPr="00E2336D">
              <w:rPr>
                <w:rFonts w:ascii="Arial" w:eastAsia="Arial" w:hAnsi="Arial" w:cs="Arial"/>
                <w:noProof/>
                <w:webHidden/>
                <w:lang w:eastAsia="en-GB"/>
              </w:rPr>
            </w:r>
            <w:r w:rsidR="00E2336D" w:rsidRPr="00E2336D">
              <w:rPr>
                <w:rFonts w:ascii="Arial" w:eastAsia="Arial" w:hAnsi="Arial" w:cs="Arial"/>
                <w:noProof/>
                <w:webHidden/>
                <w:lang w:eastAsia="en-GB"/>
              </w:rPr>
              <w:fldChar w:fldCharType="separate"/>
            </w:r>
            <w:r w:rsidR="00066444" w:rsidRPr="00A11370">
              <w:rPr>
                <w:rFonts w:ascii="Arial" w:eastAsia="Arial" w:hAnsi="Arial" w:cs="Arial"/>
                <w:noProof/>
                <w:webHidden/>
                <w:lang w:eastAsia="en-GB"/>
              </w:rPr>
              <w:t>16</w:t>
            </w:r>
            <w:r w:rsidR="00E2336D" w:rsidRPr="00E2336D">
              <w:rPr>
                <w:rFonts w:ascii="Arial" w:eastAsia="Arial" w:hAnsi="Arial" w:cs="Arial"/>
                <w:noProof/>
                <w:webHidden/>
                <w:lang w:eastAsia="en-GB"/>
              </w:rPr>
              <w:fldChar w:fldCharType="end"/>
            </w:r>
          </w:hyperlink>
        </w:p>
        <w:p w14:paraId="671FD7DB" w14:textId="77777777" w:rsidR="00E2336D" w:rsidRPr="00E2336D" w:rsidRDefault="00E2336D" w:rsidP="00E2336D">
          <w:pPr>
            <w:spacing w:after="120" w:line="240" w:lineRule="auto"/>
            <w:jc w:val="center"/>
            <w:rPr>
              <w:rFonts w:ascii="Arial" w:eastAsia="Arial" w:hAnsi="Arial" w:cs="Arial"/>
              <w:lang w:eastAsia="en-GB"/>
            </w:rPr>
          </w:pPr>
          <w:r w:rsidRPr="00E2336D">
            <w:rPr>
              <w:rFonts w:ascii="Arial" w:eastAsia="Arial" w:hAnsi="Arial" w:cs="Arial"/>
              <w:lang w:eastAsia="en-GB"/>
            </w:rPr>
            <w:fldChar w:fldCharType="end"/>
          </w:r>
        </w:p>
        <w:p w14:paraId="4BA8D59C" w14:textId="0FD3E992" w:rsidR="00E2336D" w:rsidRPr="00E90089" w:rsidRDefault="00E90089" w:rsidP="00E2336D">
          <w:pPr>
            <w:spacing w:after="120" w:line="240" w:lineRule="auto"/>
            <w:jc w:val="center"/>
            <w:rPr>
              <w:rFonts w:ascii="Arial" w:eastAsia="Arial" w:hAnsi="Arial" w:cs="Arial"/>
              <w:sz w:val="24"/>
              <w:szCs w:val="24"/>
              <w:lang w:eastAsia="en-GB"/>
            </w:rPr>
          </w:pPr>
          <w:r w:rsidRPr="00E90089">
            <w:rPr>
              <w:rFonts w:ascii="Arial" w:eastAsia="Arial" w:hAnsi="Arial" w:cs="Arial"/>
              <w:sz w:val="24"/>
              <w:szCs w:val="24"/>
              <w:lang w:eastAsia="en-GB"/>
            </w:rPr>
            <w:t>ANNEX 1 - Provision of Market Research Services for Home Office Customer Services Lot 1 - Clarification Question Log</w:t>
          </w:r>
        </w:p>
        <w:p w14:paraId="27178E7A" w14:textId="77777777" w:rsidR="00E2336D" w:rsidRPr="00E2336D" w:rsidRDefault="008369FB" w:rsidP="00E2336D">
          <w:pPr>
            <w:spacing w:after="120" w:line="240" w:lineRule="auto"/>
            <w:jc w:val="center"/>
            <w:rPr>
              <w:rFonts w:ascii="Arial" w:eastAsia="Arial" w:hAnsi="Arial" w:cs="Arial"/>
              <w:b/>
              <w:lang w:eastAsia="en-GB"/>
            </w:rPr>
          </w:pPr>
        </w:p>
      </w:sdtContent>
    </w:sdt>
    <w:p w14:paraId="4DC198C4" w14:textId="77777777" w:rsidR="00E2336D" w:rsidRPr="00E2336D" w:rsidRDefault="00E2336D" w:rsidP="00E2336D">
      <w:pPr>
        <w:spacing w:before="60" w:after="60" w:line="240" w:lineRule="auto"/>
        <w:ind w:left="142"/>
        <w:jc w:val="center"/>
        <w:rPr>
          <w:rFonts w:ascii="Arial" w:eastAsia="Arial" w:hAnsi="Arial" w:cs="Arial"/>
          <w:b/>
          <w:highlight w:val="yellow"/>
          <w:lang w:eastAsia="en-GB"/>
        </w:rPr>
      </w:pPr>
      <w:bookmarkStart w:id="75" w:name="_1fob9te" w:colFirst="0" w:colLast="0"/>
      <w:bookmarkEnd w:id="75"/>
    </w:p>
    <w:p w14:paraId="1E3C19E1" w14:textId="77777777" w:rsidR="00E2336D" w:rsidRPr="00E2336D" w:rsidRDefault="00E2336D" w:rsidP="00E2336D">
      <w:pPr>
        <w:keepNext/>
        <w:pBdr>
          <w:top w:val="nil"/>
          <w:left w:val="nil"/>
          <w:bottom w:val="nil"/>
          <w:right w:val="nil"/>
          <w:between w:val="nil"/>
        </w:pBdr>
        <w:spacing w:after="120" w:line="240" w:lineRule="auto"/>
        <w:jc w:val="both"/>
        <w:outlineLvl w:val="0"/>
        <w:rPr>
          <w:rFonts w:ascii="Arial" w:eastAsia="Arial" w:hAnsi="Arial" w:cs="Arial"/>
          <w:b/>
          <w:smallCaps/>
          <w:color w:val="000000"/>
          <w:sz w:val="32"/>
          <w:szCs w:val="32"/>
          <w:lang w:eastAsia="en-GB"/>
        </w:rPr>
      </w:pPr>
      <w:bookmarkStart w:id="76" w:name="_Toc148531068"/>
      <w:r w:rsidRPr="00E2336D">
        <w:rPr>
          <w:rFonts w:ascii="Arial" w:eastAsia="Arial" w:hAnsi="Arial" w:cs="Arial"/>
          <w:b/>
          <w:color w:val="000000"/>
          <w:sz w:val="32"/>
          <w:szCs w:val="32"/>
          <w:lang w:eastAsia="en-GB"/>
        </w:rPr>
        <w:t xml:space="preserve">1.  </w:t>
      </w:r>
      <w:r w:rsidRPr="00E2336D">
        <w:rPr>
          <w:rFonts w:ascii="Arial" w:eastAsia="Arial" w:hAnsi="Arial" w:cs="Arial"/>
          <w:b/>
          <w:smallCaps/>
          <w:color w:val="000000"/>
          <w:lang w:eastAsia="en-GB"/>
        </w:rPr>
        <w:tab/>
      </w:r>
      <w:r w:rsidRPr="00E2336D">
        <w:rPr>
          <w:rFonts w:ascii="Arial" w:eastAsia="Arial" w:hAnsi="Arial" w:cs="Arial"/>
          <w:b/>
          <w:color w:val="000000"/>
          <w:sz w:val="32"/>
          <w:szCs w:val="32"/>
          <w:lang w:eastAsia="en-GB"/>
        </w:rPr>
        <w:t>PURPOSE</w:t>
      </w:r>
      <w:bookmarkEnd w:id="76"/>
    </w:p>
    <w:p w14:paraId="02B99772" w14:textId="77777777" w:rsidR="00E2336D" w:rsidRPr="00E2336D" w:rsidRDefault="00E2336D" w:rsidP="00A11370">
      <w:pPr>
        <w:numPr>
          <w:ilvl w:val="1"/>
          <w:numId w:val="4"/>
        </w:numPr>
        <w:pBdr>
          <w:top w:val="nil"/>
          <w:left w:val="nil"/>
          <w:bottom w:val="nil"/>
          <w:right w:val="nil"/>
          <w:between w:val="nil"/>
        </w:pBdr>
        <w:spacing w:after="120" w:line="240" w:lineRule="auto"/>
        <w:ind w:left="709" w:hanging="709"/>
        <w:jc w:val="both"/>
        <w:outlineLvl w:val="1"/>
        <w:rPr>
          <w:rFonts w:ascii="Arial" w:eastAsia="Arial" w:hAnsi="Arial" w:cs="Arial"/>
          <w:color w:val="000000"/>
          <w:sz w:val="24"/>
          <w:szCs w:val="24"/>
          <w:lang w:eastAsia="en-GB"/>
        </w:rPr>
      </w:pPr>
      <w:bookmarkStart w:id="77" w:name="_2et92p0" w:colFirst="0" w:colLast="0"/>
      <w:bookmarkEnd w:id="77"/>
      <w:r w:rsidRPr="00E2336D">
        <w:rPr>
          <w:rFonts w:ascii="Arial" w:eastAsia="Arial" w:hAnsi="Arial" w:cs="Arial"/>
          <w:color w:val="000000"/>
          <w:sz w:val="24"/>
          <w:szCs w:val="24"/>
          <w:lang w:eastAsia="en-GB"/>
        </w:rPr>
        <w:t xml:space="preserve">The purpose of this procurement is for research suppliers to provide market research and insight services to His Majesty’s Passport Office (HMPO) and UK Visas and Immigration (UKVI), hereafter collectively referred to as the Buyer. </w:t>
      </w:r>
    </w:p>
    <w:p w14:paraId="24F3A790" w14:textId="77777777" w:rsidR="00E2336D" w:rsidRPr="00E2336D" w:rsidRDefault="00E2336D" w:rsidP="00A11370">
      <w:pPr>
        <w:numPr>
          <w:ilvl w:val="1"/>
          <w:numId w:val="10"/>
        </w:numPr>
        <w:pBdr>
          <w:top w:val="nil"/>
          <w:left w:val="nil"/>
          <w:bottom w:val="nil"/>
          <w:right w:val="nil"/>
          <w:between w:val="nil"/>
        </w:pBdr>
        <w:spacing w:after="120" w:line="240" w:lineRule="auto"/>
        <w:ind w:left="709" w:hanging="709"/>
        <w:jc w:val="both"/>
        <w:outlineLvl w:val="1"/>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 xml:space="preserve">The successful research supplier for Lot 1 will provide qualitative research support, by offering an in-depth understanding of customer, general public and stakeholder experiences and obtain views on existing and future services, enabling the Buyer to better understand their needs and improve their experience. </w:t>
      </w:r>
    </w:p>
    <w:p w14:paraId="32700D2B" w14:textId="77777777" w:rsidR="00E2336D" w:rsidRPr="00E2336D" w:rsidRDefault="00E2336D" w:rsidP="00A11370">
      <w:pPr>
        <w:numPr>
          <w:ilvl w:val="1"/>
          <w:numId w:val="6"/>
        </w:numPr>
        <w:pBdr>
          <w:top w:val="nil"/>
          <w:left w:val="nil"/>
          <w:bottom w:val="nil"/>
          <w:right w:val="nil"/>
          <w:between w:val="nil"/>
        </w:pBdr>
        <w:spacing w:after="120" w:line="240" w:lineRule="auto"/>
        <w:ind w:left="709" w:hanging="709"/>
        <w:jc w:val="both"/>
        <w:outlineLvl w:val="1"/>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 xml:space="preserve">The initial contract term will be for </w:t>
      </w:r>
      <w:r w:rsidRPr="00E2336D">
        <w:rPr>
          <w:rFonts w:ascii="Arial" w:eastAsia="Arial" w:hAnsi="Arial" w:cs="Arial"/>
          <w:color w:val="000000"/>
          <w:sz w:val="24"/>
          <w:szCs w:val="24"/>
          <w:highlight w:val="white"/>
          <w:lang w:eastAsia="en-GB"/>
        </w:rPr>
        <w:t xml:space="preserve">2 years, subject to a minimum extension period of at least 3 months. With a maximum extension period of 2 years. </w:t>
      </w:r>
    </w:p>
    <w:p w14:paraId="0FB5EA8A" w14:textId="77777777" w:rsidR="00E2336D" w:rsidRPr="00E2336D" w:rsidRDefault="00E2336D" w:rsidP="00E2336D">
      <w:pPr>
        <w:spacing w:after="0" w:line="240" w:lineRule="auto"/>
        <w:rPr>
          <w:rFonts w:ascii="Arial" w:eastAsia="Arial" w:hAnsi="Arial" w:cs="Arial"/>
          <w:lang w:eastAsia="en-GB"/>
        </w:rPr>
      </w:pPr>
    </w:p>
    <w:p w14:paraId="50F36149" w14:textId="77777777" w:rsidR="00E2336D" w:rsidRPr="00E2336D" w:rsidRDefault="00E2336D" w:rsidP="00E2336D">
      <w:pPr>
        <w:keepNext/>
        <w:pBdr>
          <w:top w:val="nil"/>
          <w:left w:val="nil"/>
          <w:bottom w:val="nil"/>
          <w:right w:val="nil"/>
          <w:between w:val="nil"/>
        </w:pBdr>
        <w:spacing w:after="120" w:line="240" w:lineRule="auto"/>
        <w:jc w:val="both"/>
        <w:outlineLvl w:val="0"/>
        <w:rPr>
          <w:rFonts w:ascii="Arial" w:eastAsia="Arial" w:hAnsi="Arial" w:cs="Arial"/>
          <w:b/>
          <w:color w:val="000000"/>
          <w:sz w:val="32"/>
          <w:szCs w:val="32"/>
          <w:lang w:eastAsia="en-GB"/>
        </w:rPr>
      </w:pPr>
      <w:bookmarkStart w:id="78" w:name="_Toc148531069"/>
      <w:r w:rsidRPr="00E2336D">
        <w:rPr>
          <w:rFonts w:ascii="Arial" w:eastAsia="Arial" w:hAnsi="Arial" w:cs="Arial"/>
          <w:b/>
          <w:color w:val="000000"/>
          <w:sz w:val="32"/>
          <w:szCs w:val="32"/>
          <w:lang w:eastAsia="en-GB"/>
        </w:rPr>
        <w:lastRenderedPageBreak/>
        <w:t xml:space="preserve">2. </w:t>
      </w:r>
      <w:r w:rsidRPr="00E2336D">
        <w:rPr>
          <w:rFonts w:ascii="Arial" w:eastAsia="Arial" w:hAnsi="Arial" w:cs="Arial"/>
          <w:b/>
          <w:color w:val="000000"/>
          <w:sz w:val="32"/>
          <w:szCs w:val="32"/>
          <w:lang w:eastAsia="en-GB"/>
        </w:rPr>
        <w:tab/>
        <w:t>DEFINITIONS</w:t>
      </w:r>
      <w:bookmarkEnd w:id="78"/>
    </w:p>
    <w:p w14:paraId="23E80D5B" w14:textId="77777777" w:rsidR="00E2336D" w:rsidRPr="00E2336D" w:rsidRDefault="00E2336D" w:rsidP="00E2336D">
      <w:pPr>
        <w:spacing w:after="0" w:line="240" w:lineRule="auto"/>
        <w:rPr>
          <w:rFonts w:ascii="Arial" w:eastAsia="Arial" w:hAnsi="Arial" w:cs="Arial"/>
          <w:lang w:eastAsia="en-GB"/>
        </w:rPr>
      </w:pPr>
      <w:r w:rsidRPr="00E2336D">
        <w:rPr>
          <w:rFonts w:ascii="Arial" w:eastAsia="Arial" w:hAnsi="Arial" w:cs="Arial"/>
          <w:lang w:eastAsia="en-GB"/>
        </w:rPr>
        <w:t xml:space="preserve"> </w:t>
      </w:r>
    </w:p>
    <w:tbl>
      <w:tblPr>
        <w:tblW w:w="8299" w:type="dxa"/>
        <w:tblInd w:w="720"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1884"/>
        <w:gridCol w:w="6415"/>
      </w:tblGrid>
      <w:tr w:rsidR="00E2336D" w:rsidRPr="00E2336D" w14:paraId="3822509E" w14:textId="77777777" w:rsidTr="00C860EF">
        <w:tc>
          <w:tcPr>
            <w:tcW w:w="1884" w:type="dxa"/>
            <w:shd w:val="clear" w:color="auto" w:fill="B8CCE4"/>
          </w:tcPr>
          <w:p w14:paraId="18551BC0" w14:textId="77777777" w:rsidR="00E2336D" w:rsidRPr="00E2336D" w:rsidRDefault="00E2336D" w:rsidP="00F4232D">
            <w:pPr>
              <w:jc w:val="both"/>
              <w:rPr>
                <w:rFonts w:ascii="Arial" w:eastAsia="Arial" w:hAnsi="Arial" w:cs="Arial"/>
                <w:b/>
                <w:highlight w:val="yellow"/>
                <w:lang w:eastAsia="en-GB"/>
              </w:rPr>
            </w:pPr>
            <w:r w:rsidRPr="00E2336D">
              <w:rPr>
                <w:rFonts w:ascii="Arial" w:eastAsia="Arial" w:hAnsi="Arial" w:cs="Arial"/>
                <w:b/>
                <w:lang w:eastAsia="en-GB"/>
              </w:rPr>
              <w:t>Expression or Acronym</w:t>
            </w:r>
          </w:p>
        </w:tc>
        <w:tc>
          <w:tcPr>
            <w:tcW w:w="6415" w:type="dxa"/>
            <w:shd w:val="clear" w:color="auto" w:fill="B8CCE4"/>
          </w:tcPr>
          <w:p w14:paraId="1416575D" w14:textId="77777777" w:rsidR="00E2336D" w:rsidRPr="00E2336D" w:rsidRDefault="00E2336D" w:rsidP="00F4232D">
            <w:pPr>
              <w:jc w:val="both"/>
              <w:rPr>
                <w:rFonts w:ascii="Arial" w:eastAsia="Arial" w:hAnsi="Arial" w:cs="Arial"/>
                <w:b/>
                <w:highlight w:val="yellow"/>
                <w:lang w:eastAsia="en-GB"/>
              </w:rPr>
            </w:pPr>
            <w:r w:rsidRPr="00E2336D">
              <w:rPr>
                <w:rFonts w:ascii="Arial" w:eastAsia="Arial" w:hAnsi="Arial" w:cs="Arial"/>
                <w:b/>
                <w:lang w:eastAsia="en-GB"/>
              </w:rPr>
              <w:t>Definition</w:t>
            </w:r>
          </w:p>
        </w:tc>
      </w:tr>
      <w:tr w:rsidR="00E2336D" w:rsidRPr="00E2336D" w14:paraId="4CBE8C96" w14:textId="77777777" w:rsidTr="00C860EF">
        <w:tc>
          <w:tcPr>
            <w:tcW w:w="1884" w:type="dxa"/>
          </w:tcPr>
          <w:p w14:paraId="177BA254" w14:textId="77777777" w:rsidR="00E2336D" w:rsidRPr="00E2336D" w:rsidRDefault="00E2336D" w:rsidP="00F4232D">
            <w:pPr>
              <w:jc w:val="both"/>
              <w:rPr>
                <w:rFonts w:ascii="Arial" w:eastAsia="Arial" w:hAnsi="Arial" w:cs="Arial"/>
                <w:lang w:eastAsia="en-GB"/>
              </w:rPr>
            </w:pPr>
            <w:r w:rsidRPr="00E2336D">
              <w:rPr>
                <w:rFonts w:ascii="Arial" w:eastAsia="Arial" w:hAnsi="Arial" w:cs="Arial"/>
                <w:lang w:eastAsia="en-GB"/>
              </w:rPr>
              <w:t>HMPO</w:t>
            </w:r>
          </w:p>
        </w:tc>
        <w:tc>
          <w:tcPr>
            <w:tcW w:w="6415" w:type="dxa"/>
          </w:tcPr>
          <w:p w14:paraId="7D0F3DB0" w14:textId="77777777" w:rsidR="00E2336D" w:rsidRPr="00E2336D" w:rsidRDefault="00E2336D" w:rsidP="00F4232D">
            <w:pPr>
              <w:jc w:val="both"/>
              <w:rPr>
                <w:rFonts w:ascii="Arial" w:eastAsia="Arial" w:hAnsi="Arial" w:cs="Arial"/>
                <w:lang w:eastAsia="en-GB"/>
              </w:rPr>
            </w:pPr>
            <w:r w:rsidRPr="00E2336D">
              <w:rPr>
                <w:rFonts w:ascii="Arial" w:eastAsia="Arial" w:hAnsi="Arial" w:cs="Arial"/>
                <w:lang w:eastAsia="en-GB"/>
              </w:rPr>
              <w:t>Means His Majesty’s Passport Office, which is part of the Home Office</w:t>
            </w:r>
          </w:p>
        </w:tc>
      </w:tr>
      <w:tr w:rsidR="00E2336D" w:rsidRPr="00E2336D" w14:paraId="6FB2DC85" w14:textId="77777777" w:rsidTr="00C860EF">
        <w:tc>
          <w:tcPr>
            <w:tcW w:w="1884" w:type="dxa"/>
          </w:tcPr>
          <w:p w14:paraId="452435E0" w14:textId="77777777" w:rsidR="00E2336D" w:rsidRPr="00E2336D" w:rsidRDefault="00E2336D" w:rsidP="0082538A">
            <w:pPr>
              <w:jc w:val="both"/>
              <w:rPr>
                <w:rFonts w:ascii="Arial" w:eastAsia="Arial" w:hAnsi="Arial" w:cs="Arial"/>
                <w:lang w:eastAsia="en-GB"/>
              </w:rPr>
            </w:pPr>
            <w:r w:rsidRPr="00E2336D">
              <w:rPr>
                <w:rFonts w:ascii="Arial" w:eastAsia="Arial" w:hAnsi="Arial" w:cs="Arial"/>
                <w:lang w:eastAsia="en-GB"/>
              </w:rPr>
              <w:t>UKVI</w:t>
            </w:r>
          </w:p>
        </w:tc>
        <w:tc>
          <w:tcPr>
            <w:tcW w:w="6415" w:type="dxa"/>
          </w:tcPr>
          <w:p w14:paraId="1933B4FC" w14:textId="77777777" w:rsidR="00E2336D" w:rsidRPr="00E2336D" w:rsidRDefault="00E2336D" w:rsidP="00F4232D">
            <w:pPr>
              <w:jc w:val="both"/>
              <w:rPr>
                <w:rFonts w:ascii="Arial" w:eastAsia="Arial" w:hAnsi="Arial" w:cs="Arial"/>
                <w:lang w:eastAsia="en-GB"/>
              </w:rPr>
            </w:pPr>
            <w:r w:rsidRPr="00E2336D">
              <w:rPr>
                <w:rFonts w:ascii="Arial" w:eastAsia="Arial" w:hAnsi="Arial" w:cs="Arial"/>
                <w:lang w:eastAsia="en-GB"/>
              </w:rPr>
              <w:t>Means UK Visas and Immigration which is part of the Home Office</w:t>
            </w:r>
          </w:p>
        </w:tc>
      </w:tr>
      <w:tr w:rsidR="00E2336D" w:rsidRPr="00E2336D" w14:paraId="4FB63683" w14:textId="77777777" w:rsidTr="00C860EF">
        <w:tc>
          <w:tcPr>
            <w:tcW w:w="1884" w:type="dxa"/>
          </w:tcPr>
          <w:p w14:paraId="3BC2C444" w14:textId="77777777" w:rsidR="00E2336D" w:rsidRPr="00E2336D" w:rsidRDefault="00E2336D" w:rsidP="00F4232D">
            <w:pPr>
              <w:jc w:val="both"/>
              <w:rPr>
                <w:rFonts w:ascii="Arial" w:eastAsia="Arial" w:hAnsi="Arial" w:cs="Arial"/>
                <w:lang w:eastAsia="en-GB"/>
              </w:rPr>
            </w:pPr>
            <w:r w:rsidRPr="00E2336D">
              <w:rPr>
                <w:rFonts w:ascii="Arial" w:eastAsia="Arial" w:hAnsi="Arial" w:cs="Arial"/>
                <w:lang w:eastAsia="en-GB"/>
              </w:rPr>
              <w:t>The Buyer</w:t>
            </w:r>
          </w:p>
        </w:tc>
        <w:tc>
          <w:tcPr>
            <w:tcW w:w="6415" w:type="dxa"/>
          </w:tcPr>
          <w:p w14:paraId="39F0388C" w14:textId="77777777" w:rsidR="00E2336D" w:rsidRPr="00E2336D" w:rsidRDefault="00E2336D" w:rsidP="00F4232D">
            <w:pPr>
              <w:jc w:val="both"/>
              <w:rPr>
                <w:rFonts w:ascii="Arial" w:eastAsia="Arial" w:hAnsi="Arial" w:cs="Arial"/>
                <w:lang w:eastAsia="en-GB"/>
              </w:rPr>
            </w:pPr>
            <w:r w:rsidRPr="00E2336D">
              <w:rPr>
                <w:rFonts w:ascii="Arial" w:eastAsia="Arial" w:hAnsi="Arial" w:cs="Arial"/>
                <w:lang w:eastAsia="en-GB"/>
              </w:rPr>
              <w:t>The Home Office</w:t>
            </w:r>
          </w:p>
        </w:tc>
      </w:tr>
      <w:tr w:rsidR="00E2336D" w:rsidRPr="00E2336D" w14:paraId="233DFDA9" w14:textId="77777777" w:rsidTr="00C860EF">
        <w:tc>
          <w:tcPr>
            <w:tcW w:w="1884" w:type="dxa"/>
          </w:tcPr>
          <w:p w14:paraId="1C562FC3" w14:textId="77777777" w:rsidR="00E2336D" w:rsidRPr="00E2336D" w:rsidRDefault="00E2336D" w:rsidP="00F4232D">
            <w:pPr>
              <w:jc w:val="both"/>
              <w:rPr>
                <w:rFonts w:ascii="Arial" w:eastAsia="Arial" w:hAnsi="Arial" w:cs="Arial"/>
                <w:lang w:eastAsia="en-GB"/>
              </w:rPr>
            </w:pPr>
            <w:r w:rsidRPr="00E2336D">
              <w:rPr>
                <w:rFonts w:ascii="Arial" w:eastAsia="Arial" w:hAnsi="Arial" w:cs="Arial"/>
                <w:lang w:eastAsia="en-GB"/>
              </w:rPr>
              <w:t>Sponsors</w:t>
            </w:r>
          </w:p>
        </w:tc>
        <w:tc>
          <w:tcPr>
            <w:tcW w:w="6415" w:type="dxa"/>
          </w:tcPr>
          <w:p w14:paraId="3172FC18" w14:textId="77777777" w:rsidR="00E2336D" w:rsidRPr="00E2336D" w:rsidRDefault="00E2336D" w:rsidP="00F4232D">
            <w:pPr>
              <w:jc w:val="both"/>
              <w:rPr>
                <w:rFonts w:ascii="Arial" w:eastAsia="Arial" w:hAnsi="Arial" w:cs="Arial"/>
                <w:lang w:eastAsia="en-GB"/>
              </w:rPr>
            </w:pPr>
            <w:r w:rsidRPr="00E2336D">
              <w:rPr>
                <w:rFonts w:ascii="Arial" w:eastAsia="Arial" w:hAnsi="Arial" w:cs="Arial"/>
                <w:lang w:eastAsia="en-GB"/>
              </w:rPr>
              <w:t xml:space="preserve">A body or employer that is funding an applicant’s studies (course fees or living expenses or both) </w:t>
            </w:r>
            <w:proofErr w:type="gramStart"/>
            <w:r w:rsidRPr="00E2336D">
              <w:rPr>
                <w:rFonts w:ascii="Arial" w:eastAsia="Arial" w:hAnsi="Arial" w:cs="Arial"/>
                <w:lang w:eastAsia="en-GB"/>
              </w:rPr>
              <w:t>or</w:t>
            </w:r>
            <w:proofErr w:type="gramEnd"/>
            <w:r w:rsidRPr="00E2336D">
              <w:rPr>
                <w:rFonts w:ascii="Arial" w:eastAsia="Arial" w:hAnsi="Arial" w:cs="Arial"/>
                <w:lang w:eastAsia="en-GB"/>
              </w:rPr>
              <w:t xml:space="preserve"> employment</w:t>
            </w:r>
          </w:p>
        </w:tc>
      </w:tr>
      <w:tr w:rsidR="00E2336D" w:rsidRPr="00E2336D" w14:paraId="518C29F6" w14:textId="77777777" w:rsidTr="00C860EF">
        <w:tc>
          <w:tcPr>
            <w:tcW w:w="1884" w:type="dxa"/>
          </w:tcPr>
          <w:p w14:paraId="1C39072D" w14:textId="77777777" w:rsidR="00E2336D" w:rsidRPr="00E2336D" w:rsidRDefault="00E2336D" w:rsidP="00F4232D">
            <w:pPr>
              <w:jc w:val="both"/>
              <w:rPr>
                <w:rFonts w:ascii="Arial" w:eastAsia="Arial" w:hAnsi="Arial" w:cs="Arial"/>
                <w:lang w:eastAsia="en-GB"/>
              </w:rPr>
            </w:pPr>
            <w:r w:rsidRPr="00E2336D">
              <w:rPr>
                <w:rFonts w:ascii="Arial" w:eastAsia="Arial" w:hAnsi="Arial" w:cs="Arial"/>
                <w:lang w:eastAsia="en-GB"/>
              </w:rPr>
              <w:t>MRS</w:t>
            </w:r>
          </w:p>
        </w:tc>
        <w:tc>
          <w:tcPr>
            <w:tcW w:w="6415" w:type="dxa"/>
          </w:tcPr>
          <w:p w14:paraId="52D50776" w14:textId="77777777" w:rsidR="00E2336D" w:rsidRPr="00E2336D" w:rsidRDefault="00E2336D" w:rsidP="00F4232D">
            <w:pPr>
              <w:jc w:val="both"/>
              <w:rPr>
                <w:rFonts w:ascii="Arial" w:eastAsia="Arial" w:hAnsi="Arial" w:cs="Arial"/>
                <w:lang w:eastAsia="en-GB"/>
              </w:rPr>
            </w:pPr>
            <w:r w:rsidRPr="00E2336D">
              <w:rPr>
                <w:rFonts w:ascii="Arial" w:eastAsia="Arial" w:hAnsi="Arial" w:cs="Arial"/>
                <w:lang w:eastAsia="en-GB"/>
              </w:rPr>
              <w:t>Market Research Society</w:t>
            </w:r>
          </w:p>
        </w:tc>
      </w:tr>
    </w:tbl>
    <w:p w14:paraId="09329205" w14:textId="77777777" w:rsidR="00E2336D" w:rsidRPr="00E2336D" w:rsidRDefault="00E2336D" w:rsidP="00E2336D">
      <w:pPr>
        <w:spacing w:after="0" w:line="240" w:lineRule="auto"/>
        <w:rPr>
          <w:rFonts w:ascii="Arial" w:eastAsia="Arial" w:hAnsi="Arial" w:cs="Arial"/>
          <w:lang w:eastAsia="en-GB"/>
        </w:rPr>
      </w:pPr>
    </w:p>
    <w:p w14:paraId="74188083" w14:textId="77777777" w:rsidR="00E2336D" w:rsidRPr="00E2336D" w:rsidRDefault="00E2336D" w:rsidP="00E2336D">
      <w:pPr>
        <w:spacing w:after="0" w:line="240" w:lineRule="auto"/>
        <w:rPr>
          <w:rFonts w:ascii="Arial" w:eastAsia="Arial" w:hAnsi="Arial" w:cs="Arial"/>
          <w:lang w:eastAsia="en-GB"/>
        </w:rPr>
      </w:pPr>
    </w:p>
    <w:p w14:paraId="6B07125B" w14:textId="77777777" w:rsidR="00E2336D" w:rsidRPr="00E2336D" w:rsidRDefault="00E2336D" w:rsidP="00A11370">
      <w:pPr>
        <w:keepNext/>
        <w:numPr>
          <w:ilvl w:val="0"/>
          <w:numId w:val="7"/>
        </w:numPr>
        <w:pBdr>
          <w:top w:val="nil"/>
          <w:left w:val="nil"/>
          <w:bottom w:val="nil"/>
          <w:right w:val="nil"/>
          <w:between w:val="nil"/>
        </w:pBdr>
        <w:spacing w:after="240" w:line="240" w:lineRule="auto"/>
        <w:jc w:val="both"/>
        <w:outlineLvl w:val="0"/>
        <w:rPr>
          <w:rFonts w:ascii="Arial" w:eastAsia="Arial" w:hAnsi="Arial" w:cs="Arial"/>
          <w:b/>
          <w:smallCaps/>
          <w:color w:val="000000"/>
          <w:sz w:val="32"/>
          <w:szCs w:val="32"/>
          <w:lang w:eastAsia="en-GB"/>
        </w:rPr>
      </w:pPr>
      <w:bookmarkStart w:id="79" w:name="_Toc148531070"/>
      <w:r w:rsidRPr="00E2336D">
        <w:rPr>
          <w:rFonts w:ascii="Arial" w:eastAsia="Arial" w:hAnsi="Arial" w:cs="Arial"/>
          <w:b/>
          <w:smallCaps/>
          <w:color w:val="000000"/>
          <w:sz w:val="32"/>
          <w:szCs w:val="32"/>
          <w:lang w:eastAsia="en-GB"/>
        </w:rPr>
        <w:t>Background to the Contracting Buyer</w:t>
      </w:r>
      <w:bookmarkEnd w:id="79"/>
    </w:p>
    <w:p w14:paraId="09581523" w14:textId="77777777" w:rsidR="00E2336D" w:rsidRPr="00E2336D" w:rsidRDefault="00E2336D" w:rsidP="00A11370">
      <w:pPr>
        <w:numPr>
          <w:ilvl w:val="1"/>
          <w:numId w:val="7"/>
        </w:numPr>
        <w:pBdr>
          <w:top w:val="nil"/>
          <w:left w:val="nil"/>
          <w:bottom w:val="nil"/>
          <w:right w:val="nil"/>
          <w:between w:val="nil"/>
        </w:pBdr>
        <w:spacing w:after="240" w:line="240" w:lineRule="auto"/>
        <w:ind w:left="709" w:hanging="709"/>
        <w:jc w:val="both"/>
        <w:outlineLvl w:val="1"/>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 xml:space="preserve">His Majesty’s Passport Office (HMPO) and UK Visas and Immigration (UKVI) form part of the Home Office.  HMPO is also responsible for General Register Office (GRO) and Citizenship. The first duty of the Buyer is to keep citizens safe and the country secure. The Home Office plays a fundamental role in the security and economic prosperity of the UK. HMPO issues passports to citizens of the United Kingdom on behalf of the Crown; GRO oversees civil registration in England and Wales. Over 5 million passports are issued every year, and millions of births, adoptions, marriages, civil </w:t>
      </w:r>
      <w:proofErr w:type="gramStart"/>
      <w:r w:rsidRPr="00E2336D">
        <w:rPr>
          <w:rFonts w:ascii="Arial" w:eastAsia="Arial" w:hAnsi="Arial" w:cs="Arial"/>
          <w:color w:val="000000"/>
          <w:sz w:val="24"/>
          <w:szCs w:val="24"/>
          <w:lang w:eastAsia="en-GB"/>
        </w:rPr>
        <w:t>partnerships</w:t>
      </w:r>
      <w:proofErr w:type="gramEnd"/>
      <w:r w:rsidRPr="00E2336D">
        <w:rPr>
          <w:rFonts w:ascii="Arial" w:eastAsia="Arial" w:hAnsi="Arial" w:cs="Arial"/>
          <w:color w:val="000000"/>
          <w:sz w:val="24"/>
          <w:szCs w:val="24"/>
          <w:lang w:eastAsia="en-GB"/>
        </w:rPr>
        <w:t xml:space="preserve"> and deaths are registered every year with GRO. </w:t>
      </w:r>
    </w:p>
    <w:p w14:paraId="132F9EBC" w14:textId="77777777" w:rsidR="00E2336D" w:rsidRPr="00E2336D" w:rsidRDefault="00E2336D" w:rsidP="00A11370">
      <w:pPr>
        <w:numPr>
          <w:ilvl w:val="1"/>
          <w:numId w:val="7"/>
        </w:numPr>
        <w:pBdr>
          <w:top w:val="nil"/>
          <w:left w:val="nil"/>
          <w:bottom w:val="nil"/>
          <w:right w:val="nil"/>
          <w:between w:val="nil"/>
        </w:pBdr>
        <w:spacing w:after="240" w:line="240" w:lineRule="auto"/>
        <w:ind w:left="709" w:hanging="709"/>
        <w:jc w:val="both"/>
        <w:outlineLvl w:val="1"/>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 xml:space="preserve">UK Visas and Immigration is responsible for making millions of decisions every year about who has the right to visit or stay in the country, with a firm emphasis on national security and a culture of customer satisfaction for visa applicants. In the 12 months to end Q3 2023, UKVI made over 3.4 million decisions on visa applications from people who wanted to visit, work, study and settle in the UK. </w:t>
      </w:r>
    </w:p>
    <w:p w14:paraId="24E93C8F" w14:textId="77777777" w:rsidR="00E2336D" w:rsidRPr="00E2336D" w:rsidRDefault="00E2336D" w:rsidP="00A11370">
      <w:pPr>
        <w:numPr>
          <w:ilvl w:val="1"/>
          <w:numId w:val="7"/>
        </w:numPr>
        <w:pBdr>
          <w:top w:val="nil"/>
          <w:left w:val="nil"/>
          <w:bottom w:val="nil"/>
          <w:right w:val="nil"/>
          <w:between w:val="nil"/>
        </w:pBdr>
        <w:spacing w:after="120" w:line="240" w:lineRule="auto"/>
        <w:ind w:left="709" w:hanging="709"/>
        <w:jc w:val="both"/>
        <w:outlineLvl w:val="1"/>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 xml:space="preserve">The Buyer has three objectives underpinning its mission to deliver world class customer service:   </w:t>
      </w:r>
    </w:p>
    <w:p w14:paraId="22C4FE83" w14:textId="77777777" w:rsidR="00E2336D" w:rsidRPr="00E2336D" w:rsidRDefault="00E2336D" w:rsidP="00A11370">
      <w:pPr>
        <w:numPr>
          <w:ilvl w:val="1"/>
          <w:numId w:val="5"/>
        </w:numPr>
        <w:pBdr>
          <w:top w:val="nil"/>
          <w:left w:val="nil"/>
          <w:bottom w:val="nil"/>
          <w:right w:val="nil"/>
          <w:between w:val="nil"/>
        </w:pBdr>
        <w:spacing w:after="240" w:line="240" w:lineRule="auto"/>
        <w:jc w:val="both"/>
        <w:outlineLvl w:val="2"/>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Use insight to increase customer satisfaction;</w:t>
      </w:r>
    </w:p>
    <w:p w14:paraId="7A64A2C8" w14:textId="77777777" w:rsidR="00E2336D" w:rsidRPr="00E2336D" w:rsidRDefault="00E2336D" w:rsidP="00A11370">
      <w:pPr>
        <w:numPr>
          <w:ilvl w:val="1"/>
          <w:numId w:val="5"/>
        </w:numPr>
        <w:pBdr>
          <w:top w:val="nil"/>
          <w:left w:val="nil"/>
          <w:bottom w:val="nil"/>
          <w:right w:val="nil"/>
          <w:between w:val="nil"/>
        </w:pBdr>
        <w:spacing w:after="240" w:line="240" w:lineRule="auto"/>
        <w:jc w:val="both"/>
        <w:outlineLvl w:val="2"/>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Innovate to promote the competitiveness of the UK as place to visit or settle;</w:t>
      </w:r>
    </w:p>
    <w:p w14:paraId="01C5BF88" w14:textId="77777777" w:rsidR="00E2336D" w:rsidRPr="00E2336D" w:rsidRDefault="00E2336D" w:rsidP="00A11370">
      <w:pPr>
        <w:numPr>
          <w:ilvl w:val="1"/>
          <w:numId w:val="5"/>
        </w:numPr>
        <w:pBdr>
          <w:top w:val="nil"/>
          <w:left w:val="nil"/>
          <w:bottom w:val="nil"/>
          <w:right w:val="nil"/>
          <w:between w:val="nil"/>
        </w:pBdr>
        <w:spacing w:after="240" w:line="240" w:lineRule="auto"/>
        <w:jc w:val="both"/>
        <w:outlineLvl w:val="2"/>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Prioritise responsive customer service.</w:t>
      </w:r>
    </w:p>
    <w:p w14:paraId="1A51750A" w14:textId="77777777" w:rsidR="00E2336D" w:rsidRPr="00E2336D" w:rsidRDefault="00E2336D" w:rsidP="00A11370">
      <w:pPr>
        <w:numPr>
          <w:ilvl w:val="1"/>
          <w:numId w:val="7"/>
        </w:numPr>
        <w:pBdr>
          <w:top w:val="nil"/>
          <w:left w:val="nil"/>
          <w:bottom w:val="nil"/>
          <w:right w:val="nil"/>
          <w:between w:val="nil"/>
        </w:pBdr>
        <w:spacing w:after="120" w:line="240" w:lineRule="auto"/>
        <w:ind w:left="709" w:hanging="709"/>
        <w:jc w:val="both"/>
        <w:outlineLvl w:val="1"/>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lastRenderedPageBreak/>
        <w:t>The Buyer’s customer insight teams’ purpose is to build a rich picture of customer and stakeholder needs and behaviours, in order to improve processes and services, reduce cost to the business, improve effectiveness and increase overall customer satisfaction. We achieve this by gathering customer feedback and analysing it using a variety of research methods and data sources.</w:t>
      </w:r>
    </w:p>
    <w:p w14:paraId="4203AFB1" w14:textId="77777777" w:rsidR="00E2336D" w:rsidRPr="00E2336D" w:rsidRDefault="00E2336D" w:rsidP="00E2336D">
      <w:pPr>
        <w:pBdr>
          <w:top w:val="nil"/>
          <w:left w:val="nil"/>
          <w:bottom w:val="nil"/>
          <w:right w:val="nil"/>
          <w:between w:val="nil"/>
        </w:pBdr>
        <w:spacing w:after="120" w:line="240" w:lineRule="auto"/>
        <w:ind w:left="720" w:hanging="11"/>
        <w:jc w:val="both"/>
        <w:outlineLvl w:val="1"/>
        <w:rPr>
          <w:rFonts w:ascii="Arial" w:eastAsia="Arial" w:hAnsi="Arial" w:cs="Arial"/>
          <w:color w:val="000000"/>
          <w:sz w:val="32"/>
          <w:szCs w:val="32"/>
          <w:lang w:eastAsia="en-GB"/>
        </w:rPr>
      </w:pPr>
      <w:r w:rsidRPr="00E2336D">
        <w:rPr>
          <w:rFonts w:ascii="Arial" w:eastAsia="Arial" w:hAnsi="Arial" w:cs="Arial"/>
          <w:color w:val="000000"/>
          <w:sz w:val="24"/>
          <w:szCs w:val="24"/>
          <w:lang w:eastAsia="en-GB"/>
        </w:rPr>
        <w:t>The Buyer is looking to appoint a single supplier for Lot 1 to work across HMPO and UKVI.  Over the lifetime of the contract, the supplier for Lot 1 may be expected to collaborate on specific projects with the supplier of Lot 2 Provision of Quantitative Insight for Customer Experience and Proposition Development where mixed-method research is required, such as segmentation This collaboration is likely to take the form of sharing emerging findings or potentially sharing sample.</w:t>
      </w:r>
    </w:p>
    <w:p w14:paraId="2277E67B" w14:textId="77777777" w:rsidR="00E2336D" w:rsidRPr="00E2336D" w:rsidRDefault="00E2336D" w:rsidP="00A11370">
      <w:pPr>
        <w:keepNext/>
        <w:numPr>
          <w:ilvl w:val="0"/>
          <w:numId w:val="7"/>
        </w:numPr>
        <w:pBdr>
          <w:top w:val="nil"/>
          <w:left w:val="nil"/>
          <w:bottom w:val="nil"/>
          <w:right w:val="nil"/>
          <w:between w:val="nil"/>
        </w:pBdr>
        <w:spacing w:after="120" w:line="240" w:lineRule="auto"/>
        <w:jc w:val="both"/>
        <w:outlineLvl w:val="0"/>
        <w:rPr>
          <w:rFonts w:ascii="Arial" w:eastAsia="Arial" w:hAnsi="Arial" w:cs="Arial"/>
          <w:b/>
          <w:smallCaps/>
          <w:color w:val="000000"/>
          <w:sz w:val="32"/>
          <w:szCs w:val="32"/>
          <w:lang w:eastAsia="en-GB"/>
        </w:rPr>
      </w:pPr>
      <w:bookmarkStart w:id="80" w:name="_Toc148531071"/>
      <w:r w:rsidRPr="00E2336D">
        <w:rPr>
          <w:rFonts w:ascii="Arial" w:eastAsia="Arial" w:hAnsi="Arial" w:cs="Arial"/>
          <w:b/>
          <w:smallCaps/>
          <w:color w:val="000000"/>
          <w:sz w:val="32"/>
          <w:szCs w:val="32"/>
          <w:lang w:eastAsia="en-GB"/>
        </w:rPr>
        <w:t>Overview of requirement</w:t>
      </w:r>
      <w:bookmarkStart w:id="81" w:name="_1t3h5sf" w:colFirst="0" w:colLast="0"/>
      <w:bookmarkStart w:id="82" w:name="_qo5lv6592q56" w:colFirst="0" w:colLast="0"/>
      <w:bookmarkEnd w:id="80"/>
      <w:bookmarkEnd w:id="81"/>
      <w:bookmarkEnd w:id="82"/>
    </w:p>
    <w:p w14:paraId="6CD1B39B" w14:textId="77777777" w:rsidR="00E2336D" w:rsidRPr="00E2336D" w:rsidRDefault="00E2336D" w:rsidP="00A11370">
      <w:pPr>
        <w:numPr>
          <w:ilvl w:val="1"/>
          <w:numId w:val="7"/>
        </w:numPr>
        <w:pBdr>
          <w:top w:val="nil"/>
          <w:left w:val="nil"/>
          <w:bottom w:val="nil"/>
          <w:right w:val="nil"/>
          <w:between w:val="nil"/>
        </w:pBdr>
        <w:spacing w:after="120" w:line="240" w:lineRule="auto"/>
        <w:ind w:left="709" w:hanging="709"/>
        <w:jc w:val="both"/>
        <w:outlineLvl w:val="1"/>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 xml:space="preserve">The Buyer is striving to deliver a world-class customer experience. The customer Insight teams are working to develop clearer and more innovative ways to identify and share insight to the business. </w:t>
      </w:r>
    </w:p>
    <w:p w14:paraId="43E4209E" w14:textId="77777777" w:rsidR="00E2336D" w:rsidRPr="00E2336D" w:rsidRDefault="00E2336D" w:rsidP="00A11370">
      <w:pPr>
        <w:numPr>
          <w:ilvl w:val="1"/>
          <w:numId w:val="7"/>
        </w:numPr>
        <w:pBdr>
          <w:top w:val="nil"/>
          <w:left w:val="nil"/>
          <w:bottom w:val="nil"/>
          <w:right w:val="nil"/>
          <w:between w:val="nil"/>
        </w:pBdr>
        <w:spacing w:after="120" w:line="240" w:lineRule="auto"/>
        <w:ind w:left="709" w:hanging="709"/>
        <w:jc w:val="both"/>
        <w:outlineLvl w:val="1"/>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 xml:space="preserve">More effective storytelling is core to the Buyer’s communication plans, and the Supplier will be required to capture customers’ attitudes, emotional experiences, </w:t>
      </w:r>
      <w:proofErr w:type="gramStart"/>
      <w:r w:rsidRPr="00E2336D">
        <w:rPr>
          <w:rFonts w:ascii="Arial" w:eastAsia="Arial" w:hAnsi="Arial" w:cs="Arial"/>
          <w:color w:val="000000"/>
          <w:sz w:val="24"/>
          <w:szCs w:val="24"/>
          <w:lang w:eastAsia="en-GB"/>
        </w:rPr>
        <w:t>behaviours</w:t>
      </w:r>
      <w:proofErr w:type="gramEnd"/>
      <w:r w:rsidRPr="00E2336D">
        <w:rPr>
          <w:rFonts w:ascii="Arial" w:eastAsia="Arial" w:hAnsi="Arial" w:cs="Arial"/>
          <w:color w:val="000000"/>
          <w:sz w:val="24"/>
          <w:szCs w:val="24"/>
          <w:lang w:eastAsia="en-GB"/>
        </w:rPr>
        <w:t xml:space="preserve"> and expectations in order to feed into that storytelling and ultimately improve the customer experience. The Supplier will also assist the Buyer to understand customer expectations or experiences of any future changes. </w:t>
      </w:r>
    </w:p>
    <w:p w14:paraId="21C4290A" w14:textId="77777777" w:rsidR="00E2336D" w:rsidRPr="00E2336D" w:rsidRDefault="00E2336D" w:rsidP="00A11370">
      <w:pPr>
        <w:numPr>
          <w:ilvl w:val="1"/>
          <w:numId w:val="7"/>
        </w:numPr>
        <w:pBdr>
          <w:top w:val="nil"/>
          <w:left w:val="nil"/>
          <w:bottom w:val="nil"/>
          <w:right w:val="nil"/>
          <w:between w:val="nil"/>
        </w:pBdr>
        <w:spacing w:after="120" w:line="240" w:lineRule="auto"/>
        <w:ind w:left="709" w:hanging="709"/>
        <w:jc w:val="both"/>
        <w:outlineLvl w:val="1"/>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 xml:space="preserve">The Supplier will provide a specialised qualitative service to conduct research that will deliver a rich and detailed picture of the full variation of customer needs now and in the future. </w:t>
      </w:r>
    </w:p>
    <w:p w14:paraId="7D671DBA" w14:textId="77777777" w:rsidR="00E2336D" w:rsidRPr="00E2336D" w:rsidRDefault="00E2336D" w:rsidP="00A11370">
      <w:pPr>
        <w:keepNext/>
        <w:numPr>
          <w:ilvl w:val="0"/>
          <w:numId w:val="7"/>
        </w:numPr>
        <w:pBdr>
          <w:top w:val="nil"/>
          <w:left w:val="nil"/>
          <w:bottom w:val="nil"/>
          <w:right w:val="nil"/>
          <w:between w:val="nil"/>
        </w:pBdr>
        <w:spacing w:before="240" w:after="120" w:line="240" w:lineRule="auto"/>
        <w:jc w:val="both"/>
        <w:outlineLvl w:val="0"/>
        <w:rPr>
          <w:rFonts w:ascii="Arial" w:eastAsia="Arial" w:hAnsi="Arial" w:cs="Arial"/>
          <w:b/>
          <w:smallCaps/>
          <w:color w:val="000000"/>
          <w:sz w:val="32"/>
          <w:szCs w:val="32"/>
          <w:lang w:eastAsia="en-GB"/>
        </w:rPr>
      </w:pPr>
      <w:bookmarkStart w:id="83" w:name="_Toc148531072"/>
      <w:r w:rsidRPr="00E2336D">
        <w:rPr>
          <w:rFonts w:ascii="Arial" w:eastAsia="Arial" w:hAnsi="Arial" w:cs="Arial"/>
          <w:b/>
          <w:smallCaps/>
          <w:color w:val="000000"/>
          <w:sz w:val="32"/>
          <w:szCs w:val="32"/>
          <w:lang w:eastAsia="en-GB"/>
        </w:rPr>
        <w:t>Scope of requirement</w:t>
      </w:r>
      <w:bookmarkEnd w:id="83"/>
      <w:r w:rsidRPr="00E2336D">
        <w:rPr>
          <w:rFonts w:ascii="Arial" w:eastAsia="Arial" w:hAnsi="Arial" w:cs="Arial"/>
          <w:b/>
          <w:smallCaps/>
          <w:color w:val="000000"/>
          <w:sz w:val="32"/>
          <w:szCs w:val="32"/>
          <w:lang w:eastAsia="en-GB"/>
        </w:rPr>
        <w:t xml:space="preserve"> </w:t>
      </w:r>
    </w:p>
    <w:p w14:paraId="77EC5224" w14:textId="77777777" w:rsidR="00E2336D" w:rsidRPr="00E2336D" w:rsidRDefault="00E2336D" w:rsidP="00A11370">
      <w:pPr>
        <w:numPr>
          <w:ilvl w:val="1"/>
          <w:numId w:val="7"/>
        </w:numPr>
        <w:pBdr>
          <w:top w:val="nil"/>
          <w:left w:val="nil"/>
          <w:bottom w:val="nil"/>
          <w:right w:val="nil"/>
          <w:between w:val="nil"/>
        </w:pBdr>
        <w:spacing w:after="120" w:line="240" w:lineRule="auto"/>
        <w:ind w:left="709" w:hanging="709"/>
        <w:jc w:val="both"/>
        <w:outlineLvl w:val="1"/>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The scope of the requirement extends to the following:</w:t>
      </w:r>
    </w:p>
    <w:p w14:paraId="40182CBC" w14:textId="77777777" w:rsidR="00E2336D" w:rsidRPr="00E2336D" w:rsidRDefault="00E2336D" w:rsidP="00A11370">
      <w:pPr>
        <w:numPr>
          <w:ilvl w:val="2"/>
          <w:numId w:val="7"/>
        </w:numPr>
        <w:pBdr>
          <w:top w:val="nil"/>
          <w:left w:val="nil"/>
          <w:bottom w:val="nil"/>
          <w:right w:val="nil"/>
          <w:between w:val="nil"/>
        </w:pBdr>
        <w:spacing w:after="240" w:line="240" w:lineRule="auto"/>
        <w:jc w:val="both"/>
        <w:outlineLvl w:val="2"/>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Conduct qualitative research with customers and other stakeholders, based both within the UK and throughout the world, to address a range of insight needs which are exploratory in nature or require detailed or nuanced feedback at the individual level.</w:t>
      </w:r>
    </w:p>
    <w:p w14:paraId="7A78F34C" w14:textId="0E786932" w:rsidR="00E2336D" w:rsidRPr="00E2336D" w:rsidRDefault="00E2336D" w:rsidP="00A11370">
      <w:pPr>
        <w:numPr>
          <w:ilvl w:val="2"/>
          <w:numId w:val="7"/>
        </w:numPr>
        <w:pBdr>
          <w:top w:val="nil"/>
          <w:left w:val="nil"/>
          <w:bottom w:val="nil"/>
          <w:right w:val="nil"/>
          <w:between w:val="nil"/>
        </w:pBdr>
        <w:spacing w:after="240" w:line="240" w:lineRule="auto"/>
        <w:jc w:val="both"/>
        <w:outlineLvl w:val="2"/>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 xml:space="preserve">Ability to conduct global research through multiple methodologies, specifically, but not limited to, online communities, ethnography, focus groups, interviews, workshops, and using a range of techniques such as (but not limited to) projective techniques, role play and behavioural </w:t>
      </w:r>
      <w:r w:rsidR="008369FB" w:rsidRPr="00E2336D">
        <w:rPr>
          <w:rFonts w:ascii="Arial" w:eastAsia="Arial" w:hAnsi="Arial" w:cs="Arial"/>
          <w:color w:val="000000"/>
          <w:sz w:val="24"/>
          <w:szCs w:val="24"/>
          <w:lang w:eastAsia="en-GB"/>
        </w:rPr>
        <w:t>science.</w:t>
      </w:r>
    </w:p>
    <w:p w14:paraId="0D1AA3FF" w14:textId="6A9CA8C1" w:rsidR="00E2336D" w:rsidRPr="00E2336D" w:rsidRDefault="00E2336D" w:rsidP="00A11370">
      <w:pPr>
        <w:numPr>
          <w:ilvl w:val="2"/>
          <w:numId w:val="7"/>
        </w:numPr>
        <w:pBdr>
          <w:top w:val="nil"/>
          <w:left w:val="nil"/>
          <w:bottom w:val="nil"/>
          <w:right w:val="nil"/>
          <w:between w:val="nil"/>
        </w:pBdr>
        <w:spacing w:after="240" w:line="240" w:lineRule="auto"/>
        <w:jc w:val="both"/>
        <w:outlineLvl w:val="2"/>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 xml:space="preserve">Access to translation services to ensure representation from non-English </w:t>
      </w:r>
      <w:r w:rsidR="008369FB" w:rsidRPr="00E2336D">
        <w:rPr>
          <w:rFonts w:ascii="Arial" w:eastAsia="Arial" w:hAnsi="Arial" w:cs="Arial"/>
          <w:color w:val="000000"/>
          <w:sz w:val="24"/>
          <w:szCs w:val="24"/>
          <w:lang w:eastAsia="en-GB"/>
        </w:rPr>
        <w:t>speakers.</w:t>
      </w:r>
      <w:r w:rsidRPr="00E2336D">
        <w:rPr>
          <w:rFonts w:ascii="Arial" w:eastAsia="Arial" w:hAnsi="Arial" w:cs="Arial"/>
          <w:color w:val="000000"/>
          <w:sz w:val="24"/>
          <w:szCs w:val="24"/>
          <w:lang w:eastAsia="en-GB"/>
        </w:rPr>
        <w:t xml:space="preserve"> </w:t>
      </w:r>
    </w:p>
    <w:p w14:paraId="52122B01" w14:textId="77777777" w:rsidR="00E2336D" w:rsidRPr="00E2336D" w:rsidRDefault="00E2336D" w:rsidP="00A11370">
      <w:pPr>
        <w:numPr>
          <w:ilvl w:val="2"/>
          <w:numId w:val="7"/>
        </w:numPr>
        <w:pBdr>
          <w:top w:val="nil"/>
          <w:left w:val="nil"/>
          <w:bottom w:val="nil"/>
          <w:right w:val="nil"/>
          <w:between w:val="nil"/>
        </w:pBdr>
        <w:spacing w:after="240" w:line="240" w:lineRule="auto"/>
        <w:jc w:val="both"/>
        <w:outlineLvl w:val="2"/>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 xml:space="preserve">Sampling from varying sources including the general public, customers of the Buyer and hard-to-reach customer </w:t>
      </w:r>
      <w:proofErr w:type="gramStart"/>
      <w:r w:rsidRPr="00E2336D">
        <w:rPr>
          <w:rFonts w:ascii="Arial" w:eastAsia="Arial" w:hAnsi="Arial" w:cs="Arial"/>
          <w:color w:val="000000"/>
          <w:sz w:val="24"/>
          <w:szCs w:val="24"/>
          <w:lang w:eastAsia="en-GB"/>
        </w:rPr>
        <w:t>groups</w:t>
      </w:r>
      <w:proofErr w:type="gramEnd"/>
      <w:r w:rsidRPr="00E2336D">
        <w:rPr>
          <w:rFonts w:ascii="Arial" w:eastAsia="Arial" w:hAnsi="Arial" w:cs="Arial"/>
          <w:color w:val="000000"/>
          <w:sz w:val="24"/>
          <w:szCs w:val="24"/>
          <w:lang w:eastAsia="en-GB"/>
        </w:rPr>
        <w:t xml:space="preserve"> </w:t>
      </w:r>
    </w:p>
    <w:p w14:paraId="1E089623" w14:textId="77777777" w:rsidR="00E2336D" w:rsidRPr="00E2336D" w:rsidRDefault="00E2336D" w:rsidP="00A11370">
      <w:pPr>
        <w:numPr>
          <w:ilvl w:val="2"/>
          <w:numId w:val="7"/>
        </w:numPr>
        <w:pBdr>
          <w:top w:val="nil"/>
          <w:left w:val="nil"/>
          <w:bottom w:val="nil"/>
          <w:right w:val="nil"/>
          <w:between w:val="nil"/>
        </w:pBdr>
        <w:spacing w:after="240" w:line="240" w:lineRule="auto"/>
        <w:jc w:val="both"/>
        <w:outlineLvl w:val="2"/>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lastRenderedPageBreak/>
        <w:t>The Supplier will have the required resources to provide fast turn-around research and insights as required.</w:t>
      </w:r>
    </w:p>
    <w:p w14:paraId="4A748F36" w14:textId="755885F6" w:rsidR="00E2336D" w:rsidRPr="00E2336D" w:rsidRDefault="00E2336D" w:rsidP="00A11370">
      <w:pPr>
        <w:numPr>
          <w:ilvl w:val="2"/>
          <w:numId w:val="7"/>
        </w:numPr>
        <w:pBdr>
          <w:top w:val="nil"/>
          <w:left w:val="nil"/>
          <w:bottom w:val="nil"/>
          <w:right w:val="nil"/>
          <w:between w:val="nil"/>
        </w:pBdr>
        <w:spacing w:after="240" w:line="240" w:lineRule="auto"/>
        <w:jc w:val="both"/>
        <w:outlineLvl w:val="2"/>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 xml:space="preserve">Provide regular updates to the Buyer throughout the lifetime of each project, typically weekly, but with frequency to be varied according to the specific and evolving needs of each one to be agreed with Buyer. These updates will typically be required by email, but regular meetings may also be required for longer-term </w:t>
      </w:r>
      <w:r w:rsidR="008369FB" w:rsidRPr="00E2336D">
        <w:rPr>
          <w:rFonts w:ascii="Arial" w:eastAsia="Arial" w:hAnsi="Arial" w:cs="Arial"/>
          <w:color w:val="000000"/>
          <w:sz w:val="24"/>
          <w:szCs w:val="24"/>
          <w:lang w:eastAsia="en-GB"/>
        </w:rPr>
        <w:t>projects.</w:t>
      </w:r>
    </w:p>
    <w:p w14:paraId="74A6E3EE" w14:textId="77777777" w:rsidR="00E2336D" w:rsidRPr="00E2336D" w:rsidRDefault="00E2336D" w:rsidP="00A11370">
      <w:pPr>
        <w:numPr>
          <w:ilvl w:val="2"/>
          <w:numId w:val="7"/>
        </w:numPr>
        <w:pBdr>
          <w:top w:val="nil"/>
          <w:left w:val="nil"/>
          <w:bottom w:val="nil"/>
          <w:right w:val="nil"/>
          <w:between w:val="nil"/>
        </w:pBdr>
        <w:spacing w:after="240" w:line="240" w:lineRule="auto"/>
        <w:jc w:val="both"/>
        <w:outlineLvl w:val="2"/>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Deliverables required for each project should be discussed and costed on project by project basis according to the specific objectives associated with each project to be agreed with Buyer.</w:t>
      </w:r>
    </w:p>
    <w:p w14:paraId="41830F15" w14:textId="1D1714F4" w:rsidR="00E2336D" w:rsidRPr="00E2336D" w:rsidRDefault="00E2336D" w:rsidP="00A11370">
      <w:pPr>
        <w:numPr>
          <w:ilvl w:val="2"/>
          <w:numId w:val="7"/>
        </w:numPr>
        <w:pBdr>
          <w:top w:val="nil"/>
          <w:left w:val="nil"/>
          <w:bottom w:val="nil"/>
          <w:right w:val="nil"/>
          <w:between w:val="nil"/>
        </w:pBdr>
        <w:spacing w:after="240" w:line="240" w:lineRule="auto"/>
        <w:jc w:val="both"/>
        <w:outlineLvl w:val="2"/>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 xml:space="preserve">The Supplier will provide consistent account lead(s) to facilitate effective working relationships with the Buyer; including supporting and presenting to </w:t>
      </w:r>
      <w:r w:rsidR="008369FB" w:rsidRPr="00E2336D">
        <w:rPr>
          <w:rFonts w:ascii="Arial" w:eastAsia="Arial" w:hAnsi="Arial" w:cs="Arial"/>
          <w:color w:val="000000"/>
          <w:sz w:val="24"/>
          <w:szCs w:val="24"/>
          <w:lang w:eastAsia="en-GB"/>
        </w:rPr>
        <w:t>stakeholders.</w:t>
      </w:r>
    </w:p>
    <w:p w14:paraId="5BE66893" w14:textId="77777777" w:rsidR="00E2336D" w:rsidRPr="00E2336D" w:rsidRDefault="00E2336D" w:rsidP="00A11370">
      <w:pPr>
        <w:numPr>
          <w:ilvl w:val="2"/>
          <w:numId w:val="7"/>
        </w:numPr>
        <w:pBdr>
          <w:top w:val="nil"/>
          <w:left w:val="nil"/>
          <w:bottom w:val="nil"/>
          <w:right w:val="nil"/>
          <w:between w:val="nil"/>
        </w:pBdr>
        <w:spacing w:after="240" w:line="240" w:lineRule="auto"/>
        <w:jc w:val="both"/>
        <w:outlineLvl w:val="2"/>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The presentation of outputs by the Supplier must be clear, visual and provide actionable insights and recommendations as agreed with the Buyer for each project. Our insight is often presented to very senior Home Office internal stakeholders, including senior directors, so must win credibility by delivering against the specific objectives agreed at the start of each individually commissioned project, and reflecting a nuanced understanding of customer experiences.</w:t>
      </w:r>
    </w:p>
    <w:p w14:paraId="3146C856" w14:textId="77777777" w:rsidR="00E2336D" w:rsidRPr="00E2336D" w:rsidRDefault="00E2336D" w:rsidP="00E2336D">
      <w:pPr>
        <w:spacing w:after="0" w:line="240" w:lineRule="auto"/>
        <w:rPr>
          <w:rFonts w:ascii="Arial" w:eastAsia="Arial" w:hAnsi="Arial" w:cs="Arial"/>
          <w:lang w:eastAsia="en-GB"/>
        </w:rPr>
      </w:pPr>
    </w:p>
    <w:p w14:paraId="03806B87" w14:textId="77777777" w:rsidR="00E2336D" w:rsidRPr="00E2336D" w:rsidRDefault="00E2336D" w:rsidP="00A11370">
      <w:pPr>
        <w:keepNext/>
        <w:numPr>
          <w:ilvl w:val="0"/>
          <w:numId w:val="7"/>
        </w:numPr>
        <w:pBdr>
          <w:top w:val="nil"/>
          <w:left w:val="nil"/>
          <w:bottom w:val="nil"/>
          <w:right w:val="nil"/>
          <w:between w:val="nil"/>
        </w:pBdr>
        <w:spacing w:after="120" w:line="240" w:lineRule="auto"/>
        <w:jc w:val="both"/>
        <w:outlineLvl w:val="0"/>
        <w:rPr>
          <w:rFonts w:ascii="Arial" w:eastAsia="Arial" w:hAnsi="Arial" w:cs="Arial"/>
          <w:b/>
          <w:smallCaps/>
          <w:color w:val="000000"/>
          <w:sz w:val="32"/>
          <w:szCs w:val="32"/>
          <w:lang w:eastAsia="en-GB"/>
        </w:rPr>
      </w:pPr>
      <w:bookmarkStart w:id="84" w:name="_17dp8vu" w:colFirst="0" w:colLast="0"/>
      <w:bookmarkStart w:id="85" w:name="_Toc148531073"/>
      <w:bookmarkEnd w:id="84"/>
      <w:r w:rsidRPr="00E2336D">
        <w:rPr>
          <w:rFonts w:ascii="Arial" w:eastAsia="Arial" w:hAnsi="Arial" w:cs="Arial"/>
          <w:b/>
          <w:smallCaps/>
          <w:color w:val="000000"/>
          <w:sz w:val="32"/>
          <w:szCs w:val="32"/>
          <w:lang w:eastAsia="en-GB"/>
        </w:rPr>
        <w:t>The requirement</w:t>
      </w:r>
      <w:bookmarkEnd w:id="85"/>
    </w:p>
    <w:p w14:paraId="70A9DD2D" w14:textId="77777777" w:rsidR="00E2336D" w:rsidRPr="00E2336D" w:rsidRDefault="00E2336D" w:rsidP="00A11370">
      <w:pPr>
        <w:numPr>
          <w:ilvl w:val="1"/>
          <w:numId w:val="7"/>
        </w:numPr>
        <w:pBdr>
          <w:top w:val="nil"/>
          <w:left w:val="nil"/>
          <w:bottom w:val="nil"/>
          <w:right w:val="nil"/>
          <w:between w:val="nil"/>
        </w:pBdr>
        <w:spacing w:after="120" w:line="240" w:lineRule="auto"/>
        <w:ind w:left="709" w:hanging="709"/>
        <w:jc w:val="both"/>
        <w:outlineLvl w:val="1"/>
        <w:rPr>
          <w:rFonts w:ascii="Arial" w:eastAsia="Arial" w:hAnsi="Arial" w:cs="Arial"/>
          <w:color w:val="000000"/>
          <w:sz w:val="24"/>
          <w:szCs w:val="24"/>
          <w:lang w:eastAsia="en-GB"/>
        </w:rPr>
      </w:pPr>
      <w:bookmarkStart w:id="86" w:name="_3rdcrjn" w:colFirst="0" w:colLast="0"/>
      <w:bookmarkEnd w:id="86"/>
      <w:r w:rsidRPr="00E2336D">
        <w:rPr>
          <w:rFonts w:ascii="Arial" w:eastAsia="Arial" w:hAnsi="Arial" w:cs="Arial"/>
          <w:color w:val="000000"/>
          <w:sz w:val="24"/>
          <w:szCs w:val="24"/>
          <w:lang w:eastAsia="en-GB"/>
        </w:rPr>
        <w:t>The Supplier shall provide the Buyer with qualitative research and analysis that will inform and advance the customer experience of the Buyer’s services. Initially, there are some priority projects that will be necessary to conduct, but other research and insight will be required on a project-by-project basis as agreed with the Buyer.</w:t>
      </w:r>
    </w:p>
    <w:p w14:paraId="3F96FDF6" w14:textId="77777777" w:rsidR="00E2336D" w:rsidRPr="00E2336D" w:rsidRDefault="00E2336D" w:rsidP="00A11370">
      <w:pPr>
        <w:numPr>
          <w:ilvl w:val="1"/>
          <w:numId w:val="7"/>
        </w:numPr>
        <w:pBdr>
          <w:top w:val="nil"/>
          <w:left w:val="nil"/>
          <w:bottom w:val="nil"/>
          <w:right w:val="nil"/>
          <w:between w:val="nil"/>
        </w:pBdr>
        <w:spacing w:after="240" w:line="240" w:lineRule="auto"/>
        <w:ind w:left="720"/>
        <w:jc w:val="both"/>
        <w:outlineLvl w:val="1"/>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 xml:space="preserve">The Supplier will provide information and expertise to support the Buyer in constantly looking to improve and develop customer journeys based on customer insight in order to continually monitor current service performance as well as using them to understand the impact of the delivery of future services. As part of ongoing strategic work streams, the Buyer has developed a range of high-level evidence-based customer journey maps. More detailed customer journeys have been developed by various business units. In this respect, customer journeys are thus not new to the Buyer. At a high-level, the Buyer know most of what happens to its customers, but it wants to understand more of the ‘how’ and the ‘why’. The Buyer needs to bring customer issues to life with better visual outputs so that they can tell a story about when and why customers struggle – the Buyer also needs to understand ‘how’ they struggle, showing emotion behind each customer story in great detail where relevant. The Supplier will provide these outputs to influence key stakeholders in their operational directorates to drive specific tactical changes to improve the </w:t>
      </w:r>
      <w:r w:rsidRPr="00E2336D">
        <w:rPr>
          <w:rFonts w:ascii="Arial" w:eastAsia="Arial" w:hAnsi="Arial" w:cs="Arial"/>
          <w:color w:val="000000"/>
          <w:sz w:val="24"/>
          <w:szCs w:val="24"/>
          <w:lang w:eastAsia="en-GB"/>
        </w:rPr>
        <w:lastRenderedPageBreak/>
        <w:t xml:space="preserve">customer experience, but also with Strategy colleagues to help build the services of the future. </w:t>
      </w:r>
    </w:p>
    <w:p w14:paraId="1E998E87" w14:textId="77777777" w:rsidR="00E2336D" w:rsidRPr="00E2336D" w:rsidRDefault="00E2336D" w:rsidP="00A11370">
      <w:pPr>
        <w:numPr>
          <w:ilvl w:val="1"/>
          <w:numId w:val="7"/>
        </w:numPr>
        <w:pBdr>
          <w:top w:val="nil"/>
          <w:left w:val="nil"/>
          <w:bottom w:val="nil"/>
          <w:right w:val="nil"/>
          <w:between w:val="nil"/>
        </w:pBdr>
        <w:spacing w:after="240" w:line="240" w:lineRule="auto"/>
        <w:ind w:left="720"/>
        <w:jc w:val="both"/>
        <w:outlineLvl w:val="1"/>
        <w:rPr>
          <w:rFonts w:ascii="Arial" w:eastAsia="Arial" w:hAnsi="Arial" w:cs="Arial"/>
          <w:color w:val="000000"/>
          <w:sz w:val="24"/>
          <w:szCs w:val="24"/>
          <w:lang w:eastAsia="en-GB"/>
        </w:rPr>
      </w:pPr>
      <w:bookmarkStart w:id="87" w:name="_26in1rg" w:colFirst="0" w:colLast="0"/>
      <w:bookmarkEnd w:id="87"/>
      <w:r w:rsidRPr="00E2336D">
        <w:rPr>
          <w:rFonts w:ascii="Arial" w:eastAsia="Arial" w:hAnsi="Arial" w:cs="Arial"/>
          <w:color w:val="000000"/>
          <w:sz w:val="24"/>
          <w:szCs w:val="24"/>
          <w:lang w:eastAsia="en-GB"/>
        </w:rPr>
        <w:t xml:space="preserve">The Supplier will provide information and expertise to support the Buyer to build customer journey mapping brought to life in the following areas: </w:t>
      </w:r>
    </w:p>
    <w:p w14:paraId="03FD8173" w14:textId="77777777" w:rsidR="00E2336D" w:rsidRPr="00E2336D" w:rsidRDefault="00E2336D" w:rsidP="00A11370">
      <w:pPr>
        <w:numPr>
          <w:ilvl w:val="2"/>
          <w:numId w:val="7"/>
        </w:numPr>
        <w:pBdr>
          <w:top w:val="nil"/>
          <w:left w:val="nil"/>
          <w:bottom w:val="nil"/>
          <w:right w:val="nil"/>
          <w:between w:val="nil"/>
        </w:pBdr>
        <w:spacing w:after="240" w:line="240" w:lineRule="auto"/>
        <w:jc w:val="both"/>
        <w:outlineLvl w:val="2"/>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Detailed steps of the customer journey which are usually difficult to capture when conducting generic process mapping, not supported by market insight. This may be due to the lack of interaction by our customers with products and services making it difficult to get data from regular feedback surveys or real time analysis (e.g. difficulties following or interpreting guidance);</w:t>
      </w:r>
    </w:p>
    <w:p w14:paraId="2F5BD94B" w14:textId="77777777" w:rsidR="00E2336D" w:rsidRPr="00E2336D" w:rsidRDefault="00E2336D" w:rsidP="00A11370">
      <w:pPr>
        <w:numPr>
          <w:ilvl w:val="2"/>
          <w:numId w:val="7"/>
        </w:numPr>
        <w:pBdr>
          <w:top w:val="nil"/>
          <w:left w:val="nil"/>
          <w:bottom w:val="nil"/>
          <w:right w:val="nil"/>
          <w:between w:val="nil"/>
        </w:pBdr>
        <w:spacing w:after="240" w:line="240" w:lineRule="auto"/>
        <w:jc w:val="both"/>
        <w:outlineLvl w:val="2"/>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 xml:space="preserve">Understanding the detail behind specific steps of the customer journey (e.g. how do people realise they need a passport or visa, or seek asylum, what drives the need to contact the Buyer or its commercial partners, what happens during contact) across different application methods (online, post, in-person) and through different visa and passport product types. </w:t>
      </w:r>
    </w:p>
    <w:p w14:paraId="71ABD4C8" w14:textId="0DB768CA" w:rsidR="00E2336D" w:rsidRPr="00E2336D" w:rsidRDefault="00E2336D" w:rsidP="00E2336D">
      <w:pPr>
        <w:pBdr>
          <w:top w:val="nil"/>
          <w:left w:val="nil"/>
          <w:bottom w:val="nil"/>
          <w:right w:val="nil"/>
          <w:between w:val="nil"/>
        </w:pBdr>
        <w:spacing w:after="240" w:line="240" w:lineRule="auto"/>
        <w:ind w:left="720" w:hanging="11"/>
        <w:jc w:val="both"/>
        <w:outlineLvl w:val="1"/>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 xml:space="preserve">Indicative project types to address these gaps are set out </w:t>
      </w:r>
      <w:r w:rsidR="00682358" w:rsidRPr="00E2336D">
        <w:rPr>
          <w:rFonts w:ascii="Arial" w:eastAsia="Arial" w:hAnsi="Arial" w:cs="Arial"/>
          <w:color w:val="000000"/>
          <w:sz w:val="24"/>
          <w:szCs w:val="24"/>
          <w:lang w:eastAsia="en-GB"/>
        </w:rPr>
        <w:t>below.</w:t>
      </w:r>
      <w:r w:rsidRPr="00E2336D">
        <w:rPr>
          <w:rFonts w:ascii="Arial" w:eastAsia="Arial" w:hAnsi="Arial" w:cs="Arial"/>
          <w:color w:val="000000"/>
          <w:sz w:val="24"/>
          <w:szCs w:val="24"/>
          <w:lang w:eastAsia="en-GB"/>
        </w:rPr>
        <w:t xml:space="preserve"> </w:t>
      </w:r>
    </w:p>
    <w:p w14:paraId="680EE1E2" w14:textId="77777777" w:rsidR="00E2336D" w:rsidRPr="00E2336D" w:rsidRDefault="00E2336D" w:rsidP="00A11370">
      <w:pPr>
        <w:numPr>
          <w:ilvl w:val="2"/>
          <w:numId w:val="7"/>
        </w:numPr>
        <w:pBdr>
          <w:top w:val="nil"/>
          <w:left w:val="nil"/>
          <w:bottom w:val="nil"/>
          <w:right w:val="nil"/>
          <w:between w:val="nil"/>
        </w:pBdr>
        <w:spacing w:after="240" w:line="259" w:lineRule="auto"/>
        <w:jc w:val="both"/>
        <w:outlineLvl w:val="1"/>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 xml:space="preserve">Project A – The Buyer regularly holds listening sessions, where a group of customers, from a particular cohort or affected by a specific issue are invited to come to a round table discussion, with senior stakeholders within the Buyer, to describe their customer experience. The Supplier will recruit appropriate customers, moderate this discussion, and produce a report summarising findings. Depending on the nature of the customer group, the Supplier may also be required to hold a session to revisit the findings with stakeholders, and agree action points to take forward. For the next series of customer listening sessions, the Supplier will be required to recruit GRO customers. </w:t>
      </w:r>
    </w:p>
    <w:p w14:paraId="1DFC843A" w14:textId="77777777" w:rsidR="00E2336D" w:rsidRPr="00E2336D" w:rsidRDefault="00E2336D" w:rsidP="00A11370">
      <w:pPr>
        <w:numPr>
          <w:ilvl w:val="2"/>
          <w:numId w:val="7"/>
        </w:numPr>
        <w:pBdr>
          <w:top w:val="nil"/>
          <w:left w:val="nil"/>
          <w:bottom w:val="nil"/>
          <w:right w:val="nil"/>
          <w:between w:val="nil"/>
        </w:pBdr>
        <w:spacing w:after="240" w:line="259" w:lineRule="auto"/>
        <w:jc w:val="both"/>
        <w:outlineLvl w:val="1"/>
        <w:rPr>
          <w:rFonts w:ascii="Arial" w:eastAsia="Arial" w:hAnsi="Arial" w:cs="Arial"/>
          <w:color w:val="000000"/>
          <w:lang w:eastAsia="en-GB"/>
        </w:rPr>
      </w:pPr>
      <w:r w:rsidRPr="00E2336D">
        <w:rPr>
          <w:rFonts w:ascii="Arial" w:eastAsia="Arial" w:hAnsi="Arial" w:cs="Arial"/>
          <w:color w:val="000000"/>
          <w:sz w:val="24"/>
          <w:szCs w:val="24"/>
          <w:lang w:eastAsia="en-GB"/>
        </w:rPr>
        <w:t xml:space="preserve">Project B – Guidance and communication testing: This includes, but is not limited to, communication across the end-to-end customer journey including, applying </w:t>
      </w:r>
      <w:proofErr w:type="gramStart"/>
      <w:r w:rsidRPr="00E2336D">
        <w:rPr>
          <w:rFonts w:ascii="Arial" w:eastAsia="Arial" w:hAnsi="Arial" w:cs="Arial"/>
          <w:color w:val="000000"/>
          <w:sz w:val="24"/>
          <w:szCs w:val="24"/>
          <w:lang w:eastAsia="en-GB"/>
        </w:rPr>
        <w:t>for</w:t>
      </w:r>
      <w:proofErr w:type="gramEnd"/>
      <w:r w:rsidRPr="00E2336D">
        <w:rPr>
          <w:rFonts w:ascii="Arial" w:eastAsia="Arial" w:hAnsi="Arial" w:cs="Arial"/>
          <w:color w:val="000000"/>
          <w:sz w:val="24"/>
          <w:szCs w:val="24"/>
          <w:lang w:eastAsia="en-GB"/>
        </w:rPr>
        <w:t xml:space="preserve"> and finding the right visa and setting expectations for the service, content on GOV.UK, social media messaging, customer videos and leaflets. The Buyer will be working on developing several new customer-facing products and services. Future considerations from the Buyer will include projects such as the introduction of ETA’s and e-visas.  The Supplier will be required to recruit an international spread of customers to provide qualitative feedback on communications, through the medium of online communities or focus groups, with a small number of top-up interviews with more vulnerable customers including those with low </w:t>
      </w:r>
      <w:r w:rsidRPr="00E2336D">
        <w:rPr>
          <w:rFonts w:ascii="Arial" w:eastAsia="Arial" w:hAnsi="Arial" w:cs="Arial"/>
          <w:color w:val="000000"/>
          <w:sz w:val="24"/>
          <w:szCs w:val="24"/>
          <w:lang w:eastAsia="en-GB"/>
        </w:rPr>
        <w:lastRenderedPageBreak/>
        <w:t>digital skills and language barriers. The Supplier will be required to provide a full report of findings, and a verbal debrief.</w:t>
      </w:r>
    </w:p>
    <w:p w14:paraId="7B6978D6" w14:textId="77777777" w:rsidR="00E2336D" w:rsidRPr="00E2336D" w:rsidRDefault="00E2336D" w:rsidP="00A11370">
      <w:pPr>
        <w:numPr>
          <w:ilvl w:val="2"/>
          <w:numId w:val="7"/>
        </w:numPr>
        <w:pBdr>
          <w:top w:val="nil"/>
          <w:left w:val="nil"/>
          <w:bottom w:val="nil"/>
          <w:right w:val="nil"/>
          <w:between w:val="nil"/>
        </w:pBdr>
        <w:spacing w:after="240" w:line="240" w:lineRule="auto"/>
        <w:jc w:val="both"/>
        <w:outlineLvl w:val="2"/>
        <w:rPr>
          <w:rFonts w:ascii="Arial" w:eastAsia="Arial" w:hAnsi="Arial" w:cs="Arial"/>
          <w:color w:val="000000"/>
          <w:lang w:eastAsia="en-GB"/>
        </w:rPr>
      </w:pPr>
      <w:r w:rsidRPr="00E2336D">
        <w:rPr>
          <w:rFonts w:ascii="Arial" w:eastAsia="Arial" w:hAnsi="Arial" w:cs="Arial"/>
          <w:color w:val="000000"/>
          <w:sz w:val="24"/>
          <w:szCs w:val="24"/>
          <w:lang w:eastAsia="en-GB"/>
        </w:rPr>
        <w:t>Project C: Qualitative research with asylum customers: The Supplier will provide the Buyer with insight to support a better understanding of the end-to-end customer journey and pain points along the journey, including the specific and varying needs and expectations of this customer group e.g. does a single male’s expectations vary from those of a family or single female asylum-seeker?  The following outputs are anticipated: - a full report of findings, a list of customer pain points, customer case studies, a debrief.</w:t>
      </w:r>
    </w:p>
    <w:p w14:paraId="184DACCB" w14:textId="77777777" w:rsidR="00E2336D" w:rsidRPr="00E2336D" w:rsidRDefault="00E2336D" w:rsidP="00A11370">
      <w:pPr>
        <w:numPr>
          <w:ilvl w:val="1"/>
          <w:numId w:val="7"/>
        </w:numPr>
        <w:pBdr>
          <w:top w:val="nil"/>
          <w:left w:val="nil"/>
          <w:bottom w:val="nil"/>
          <w:right w:val="nil"/>
          <w:between w:val="nil"/>
        </w:pBdr>
        <w:spacing w:after="240" w:line="240" w:lineRule="auto"/>
        <w:ind w:left="720"/>
        <w:jc w:val="both"/>
        <w:outlineLvl w:val="1"/>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 xml:space="preserve">The Supplier will be required to complete the following tasks per project:    </w:t>
      </w:r>
      <w:r w:rsidRPr="00E2336D">
        <w:rPr>
          <w:rFonts w:ascii="Arial" w:eastAsia="Arial" w:hAnsi="Arial" w:cs="Arial"/>
          <w:color w:val="000000"/>
          <w:sz w:val="24"/>
          <w:szCs w:val="24"/>
          <w:lang w:eastAsia="en-GB"/>
        </w:rPr>
        <w:tab/>
      </w:r>
    </w:p>
    <w:p w14:paraId="76EAB5BE" w14:textId="77777777" w:rsidR="00E2336D" w:rsidRPr="00E2336D" w:rsidRDefault="00E2336D" w:rsidP="00A11370">
      <w:pPr>
        <w:numPr>
          <w:ilvl w:val="3"/>
          <w:numId w:val="8"/>
        </w:numPr>
        <w:pBdr>
          <w:top w:val="nil"/>
          <w:left w:val="nil"/>
          <w:bottom w:val="nil"/>
          <w:right w:val="nil"/>
          <w:between w:val="nil"/>
        </w:pBdr>
        <w:spacing w:after="240" w:line="240" w:lineRule="auto"/>
        <w:jc w:val="both"/>
        <w:outlineLvl w:val="2"/>
        <w:rPr>
          <w:rFonts w:ascii="Arial" w:eastAsia="Arial" w:hAnsi="Arial" w:cs="Arial"/>
          <w:color w:val="000000"/>
          <w:sz w:val="24"/>
          <w:szCs w:val="24"/>
          <w:lang w:eastAsia="en-GB"/>
        </w:rPr>
      </w:pPr>
      <w:r w:rsidRPr="00E2336D">
        <w:rPr>
          <w:rFonts w:ascii="Arial" w:eastAsia="Arial" w:hAnsi="Arial" w:cs="Arial"/>
          <w:color w:val="000000"/>
          <w:sz w:val="24"/>
          <w:szCs w:val="24"/>
          <w:highlight w:val="white"/>
          <w:lang w:eastAsia="en-GB"/>
        </w:rPr>
        <w:t>Inception and Research Design</w:t>
      </w:r>
    </w:p>
    <w:p w14:paraId="254B3D99" w14:textId="77777777" w:rsidR="00E2336D" w:rsidRPr="00E2336D" w:rsidRDefault="00E2336D" w:rsidP="00A11370">
      <w:pPr>
        <w:numPr>
          <w:ilvl w:val="3"/>
          <w:numId w:val="8"/>
        </w:numPr>
        <w:pBdr>
          <w:top w:val="nil"/>
          <w:left w:val="nil"/>
          <w:bottom w:val="nil"/>
          <w:right w:val="nil"/>
          <w:between w:val="nil"/>
        </w:pBdr>
        <w:spacing w:after="240" w:line="240" w:lineRule="auto"/>
        <w:jc w:val="both"/>
        <w:outlineLvl w:val="2"/>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Fieldwork</w:t>
      </w:r>
    </w:p>
    <w:p w14:paraId="5286EEEC" w14:textId="77777777" w:rsidR="00E2336D" w:rsidRPr="00E2336D" w:rsidRDefault="00E2336D" w:rsidP="00A11370">
      <w:pPr>
        <w:numPr>
          <w:ilvl w:val="3"/>
          <w:numId w:val="8"/>
        </w:numPr>
        <w:pBdr>
          <w:top w:val="nil"/>
          <w:left w:val="nil"/>
          <w:bottom w:val="nil"/>
          <w:right w:val="nil"/>
          <w:between w:val="nil"/>
        </w:pBdr>
        <w:spacing w:after="240" w:line="240" w:lineRule="auto"/>
        <w:jc w:val="both"/>
        <w:outlineLvl w:val="2"/>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 xml:space="preserve">Analysis of data / transcripts; </w:t>
      </w:r>
    </w:p>
    <w:p w14:paraId="1D88B37F" w14:textId="77777777" w:rsidR="00E2336D" w:rsidRPr="00E2336D" w:rsidRDefault="00E2336D" w:rsidP="00A11370">
      <w:pPr>
        <w:numPr>
          <w:ilvl w:val="3"/>
          <w:numId w:val="8"/>
        </w:numPr>
        <w:pBdr>
          <w:top w:val="nil"/>
          <w:left w:val="nil"/>
          <w:bottom w:val="nil"/>
          <w:right w:val="nil"/>
          <w:between w:val="nil"/>
        </w:pBdr>
        <w:spacing w:after="240" w:line="240" w:lineRule="auto"/>
        <w:jc w:val="both"/>
        <w:outlineLvl w:val="2"/>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 xml:space="preserve">Drafting final report; </w:t>
      </w:r>
    </w:p>
    <w:p w14:paraId="205AC7DC" w14:textId="77777777" w:rsidR="00E2336D" w:rsidRPr="00E2336D" w:rsidRDefault="00E2336D" w:rsidP="00A11370">
      <w:pPr>
        <w:numPr>
          <w:ilvl w:val="3"/>
          <w:numId w:val="8"/>
        </w:numPr>
        <w:pBdr>
          <w:top w:val="nil"/>
          <w:left w:val="nil"/>
          <w:bottom w:val="nil"/>
          <w:right w:val="nil"/>
          <w:between w:val="nil"/>
        </w:pBdr>
        <w:spacing w:after="240" w:line="240" w:lineRule="auto"/>
        <w:jc w:val="both"/>
        <w:outlineLvl w:val="2"/>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Presentation of findings/workshops</w:t>
      </w:r>
    </w:p>
    <w:p w14:paraId="55B209A7" w14:textId="77777777" w:rsidR="00E2336D" w:rsidRPr="00E2336D" w:rsidRDefault="00E2336D" w:rsidP="00E2336D">
      <w:pPr>
        <w:pBdr>
          <w:top w:val="nil"/>
          <w:left w:val="nil"/>
          <w:bottom w:val="nil"/>
          <w:right w:val="nil"/>
          <w:between w:val="nil"/>
        </w:pBdr>
        <w:spacing w:after="240" w:line="240" w:lineRule="auto"/>
        <w:ind w:left="720"/>
        <w:jc w:val="both"/>
        <w:outlineLvl w:val="1"/>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The Supplier will have the following necessary skills and capabilities:</w:t>
      </w:r>
    </w:p>
    <w:p w14:paraId="2A29377E" w14:textId="77777777" w:rsidR="00E2336D" w:rsidRPr="00E2336D" w:rsidRDefault="00E2336D" w:rsidP="00A11370">
      <w:pPr>
        <w:numPr>
          <w:ilvl w:val="2"/>
          <w:numId w:val="7"/>
        </w:numPr>
        <w:pBdr>
          <w:top w:val="nil"/>
          <w:left w:val="nil"/>
          <w:bottom w:val="nil"/>
          <w:right w:val="nil"/>
          <w:between w:val="nil"/>
        </w:pBdr>
        <w:spacing w:after="240" w:line="240" w:lineRule="auto"/>
        <w:jc w:val="both"/>
        <w:outlineLvl w:val="2"/>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 xml:space="preserve">The Supplier must commit to understanding the Buyer’s business in order to provide quality insights. Using previous experience or new solutions, we require suppliers to propose how they will do this in their response to this Statement of Requirements </w:t>
      </w:r>
    </w:p>
    <w:p w14:paraId="0A429EDD" w14:textId="77777777" w:rsidR="00E2336D" w:rsidRPr="00E2336D" w:rsidRDefault="00E2336D" w:rsidP="00A11370">
      <w:pPr>
        <w:numPr>
          <w:ilvl w:val="2"/>
          <w:numId w:val="7"/>
        </w:numPr>
        <w:pBdr>
          <w:top w:val="nil"/>
          <w:left w:val="nil"/>
          <w:bottom w:val="nil"/>
          <w:right w:val="nil"/>
          <w:between w:val="nil"/>
        </w:pBdr>
        <w:spacing w:after="240" w:line="240" w:lineRule="auto"/>
        <w:jc w:val="both"/>
        <w:outlineLvl w:val="2"/>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 xml:space="preserve">The Supplier will have established the capability to conduct, manage and deliver multiple methodologies of research, specifically including in-depth interviews, focus groups, and workshops both in the UK and internationally. Experience of techniques such as projective questions, role </w:t>
      </w:r>
      <w:proofErr w:type="gramStart"/>
      <w:r w:rsidRPr="00E2336D">
        <w:rPr>
          <w:rFonts w:ascii="Arial" w:eastAsia="Arial" w:hAnsi="Arial" w:cs="Arial"/>
          <w:color w:val="000000"/>
          <w:sz w:val="24"/>
          <w:szCs w:val="24"/>
          <w:lang w:eastAsia="en-GB"/>
        </w:rPr>
        <w:t>play</w:t>
      </w:r>
      <w:proofErr w:type="gramEnd"/>
      <w:r w:rsidRPr="00E2336D">
        <w:rPr>
          <w:rFonts w:ascii="Arial" w:eastAsia="Arial" w:hAnsi="Arial" w:cs="Arial"/>
          <w:color w:val="000000"/>
          <w:sz w:val="24"/>
          <w:szCs w:val="24"/>
          <w:lang w:eastAsia="en-GB"/>
        </w:rPr>
        <w:t xml:space="preserve"> and behavioural science is also desirable.  The Supplier will be expected to think creatively about the best methodological solution to each insight need, engaging in mixed methodology approaches, where appropriate. The Supplier’s approach should vary to best suit the customer type and achieve the best outcome for any given project.</w:t>
      </w:r>
    </w:p>
    <w:p w14:paraId="38D53FB4" w14:textId="77777777" w:rsidR="00E2336D" w:rsidRPr="00E2336D" w:rsidRDefault="00E2336D" w:rsidP="00A11370">
      <w:pPr>
        <w:numPr>
          <w:ilvl w:val="2"/>
          <w:numId w:val="7"/>
        </w:numPr>
        <w:pBdr>
          <w:top w:val="nil"/>
          <w:left w:val="nil"/>
          <w:bottom w:val="nil"/>
          <w:right w:val="nil"/>
          <w:between w:val="nil"/>
        </w:pBdr>
        <w:spacing w:after="240" w:line="240" w:lineRule="auto"/>
        <w:jc w:val="both"/>
        <w:outlineLvl w:val="2"/>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 xml:space="preserve">The Supplier must offer services on an ad-hoc basis that provide fast turn-around of deliverables including; proposals, research questions, discussion guides, </w:t>
      </w:r>
      <w:proofErr w:type="gramStart"/>
      <w:r w:rsidRPr="00E2336D">
        <w:rPr>
          <w:rFonts w:ascii="Arial" w:eastAsia="Arial" w:hAnsi="Arial" w:cs="Arial"/>
          <w:color w:val="000000"/>
          <w:sz w:val="24"/>
          <w:szCs w:val="24"/>
          <w:lang w:eastAsia="en-GB"/>
        </w:rPr>
        <w:t>consultancy</w:t>
      </w:r>
      <w:proofErr w:type="gramEnd"/>
      <w:r w:rsidRPr="00E2336D">
        <w:rPr>
          <w:rFonts w:ascii="Arial" w:eastAsia="Arial" w:hAnsi="Arial" w:cs="Arial"/>
          <w:color w:val="000000"/>
          <w:sz w:val="24"/>
          <w:szCs w:val="24"/>
          <w:lang w:eastAsia="en-GB"/>
        </w:rPr>
        <w:t xml:space="preserve"> and coding. </w:t>
      </w:r>
    </w:p>
    <w:p w14:paraId="67F9B7CD" w14:textId="77777777" w:rsidR="00E2336D" w:rsidRPr="00E2336D" w:rsidRDefault="00E2336D" w:rsidP="00A11370">
      <w:pPr>
        <w:numPr>
          <w:ilvl w:val="2"/>
          <w:numId w:val="7"/>
        </w:numPr>
        <w:pBdr>
          <w:top w:val="nil"/>
          <w:left w:val="nil"/>
          <w:bottom w:val="nil"/>
          <w:right w:val="nil"/>
          <w:between w:val="nil"/>
        </w:pBdr>
        <w:spacing w:after="240" w:line="240" w:lineRule="auto"/>
        <w:jc w:val="both"/>
        <w:outlineLvl w:val="2"/>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 xml:space="preserve">The Supplier will provide and respond to full research briefs, and provide advice and consultation on research and analysis from the Buyer. The Supplier will assess project briefs critically and objectively, and provide initial constructive feedback within two </w:t>
      </w:r>
      <w:r w:rsidRPr="00E2336D">
        <w:rPr>
          <w:rFonts w:ascii="Arial" w:eastAsia="Arial" w:hAnsi="Arial" w:cs="Arial"/>
          <w:color w:val="000000"/>
          <w:sz w:val="24"/>
          <w:szCs w:val="24"/>
          <w:lang w:eastAsia="en-GB"/>
        </w:rPr>
        <w:lastRenderedPageBreak/>
        <w:t>working days to the Buyer on methodology or other specifications. The supplier should then provide a fully costed proposal within five working days unless agreed otherwise.</w:t>
      </w:r>
    </w:p>
    <w:p w14:paraId="720D2463" w14:textId="77777777" w:rsidR="00E2336D" w:rsidRPr="00E2336D" w:rsidRDefault="00E2336D" w:rsidP="00A11370">
      <w:pPr>
        <w:numPr>
          <w:ilvl w:val="2"/>
          <w:numId w:val="7"/>
        </w:numPr>
        <w:pBdr>
          <w:top w:val="nil"/>
          <w:left w:val="nil"/>
          <w:bottom w:val="nil"/>
          <w:right w:val="nil"/>
          <w:between w:val="nil"/>
        </w:pBdr>
        <w:spacing w:after="240" w:line="240" w:lineRule="auto"/>
        <w:jc w:val="both"/>
        <w:outlineLvl w:val="2"/>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The Supplier must have the in-house resource to provide global research, for the Buyer’s international customers, or provide an alternative solution that will deliver insight for these groups, including translations where necessary.</w:t>
      </w:r>
    </w:p>
    <w:p w14:paraId="7D39DFE6" w14:textId="77777777" w:rsidR="00E2336D" w:rsidRPr="00E2336D" w:rsidRDefault="00E2336D" w:rsidP="00A11370">
      <w:pPr>
        <w:numPr>
          <w:ilvl w:val="2"/>
          <w:numId w:val="7"/>
        </w:numPr>
        <w:pBdr>
          <w:top w:val="nil"/>
          <w:left w:val="nil"/>
          <w:bottom w:val="nil"/>
          <w:right w:val="nil"/>
          <w:between w:val="nil"/>
        </w:pBdr>
        <w:spacing w:after="240" w:line="240" w:lineRule="auto"/>
        <w:jc w:val="both"/>
        <w:outlineLvl w:val="2"/>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 xml:space="preserve">The Supplier must have the in-house resource to conduct large scale qualitative projects with various customer groups including, but not limited to, the general public, recent and previous customers of the Buyer and specialist groups i.e. assisted digital users. </w:t>
      </w:r>
    </w:p>
    <w:p w14:paraId="304F7729" w14:textId="77777777" w:rsidR="00E2336D" w:rsidRPr="00E2336D" w:rsidRDefault="00E2336D" w:rsidP="00E2336D">
      <w:pPr>
        <w:pBdr>
          <w:top w:val="nil"/>
          <w:left w:val="nil"/>
          <w:bottom w:val="nil"/>
          <w:right w:val="nil"/>
          <w:between w:val="nil"/>
        </w:pBdr>
        <w:spacing w:after="120" w:line="240" w:lineRule="auto"/>
        <w:ind w:left="709"/>
        <w:jc w:val="both"/>
        <w:outlineLvl w:val="1"/>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Necessary capabilities that require secure sharing and function between the Supplier and the Buyer include:</w:t>
      </w:r>
    </w:p>
    <w:p w14:paraId="739B3C6E" w14:textId="77777777" w:rsidR="00E2336D" w:rsidRPr="00E2336D" w:rsidRDefault="00E2336D" w:rsidP="00E2336D">
      <w:pPr>
        <w:spacing w:after="0" w:line="240" w:lineRule="auto"/>
        <w:rPr>
          <w:rFonts w:ascii="Arial" w:eastAsia="Arial" w:hAnsi="Arial" w:cs="Arial"/>
          <w:lang w:eastAsia="en-GB"/>
        </w:rPr>
      </w:pPr>
    </w:p>
    <w:p w14:paraId="256A2E51" w14:textId="77777777" w:rsidR="00E2336D" w:rsidRPr="00E2336D" w:rsidRDefault="00E2336D" w:rsidP="00A11370">
      <w:pPr>
        <w:numPr>
          <w:ilvl w:val="2"/>
          <w:numId w:val="7"/>
        </w:numPr>
        <w:pBdr>
          <w:top w:val="nil"/>
          <w:left w:val="nil"/>
          <w:bottom w:val="nil"/>
          <w:right w:val="nil"/>
          <w:between w:val="nil"/>
        </w:pBdr>
        <w:spacing w:after="240" w:line="240" w:lineRule="auto"/>
        <w:jc w:val="both"/>
        <w:outlineLvl w:val="2"/>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The Supplier must commit to the ISO 20252:2019 standard and abide by the MRS Code of Conduct</w:t>
      </w:r>
    </w:p>
    <w:p w14:paraId="757F91B2" w14:textId="77777777" w:rsidR="00E2336D" w:rsidRPr="00E2336D" w:rsidRDefault="00E2336D" w:rsidP="00A11370">
      <w:pPr>
        <w:numPr>
          <w:ilvl w:val="2"/>
          <w:numId w:val="7"/>
        </w:numPr>
        <w:pBdr>
          <w:top w:val="nil"/>
          <w:left w:val="nil"/>
          <w:bottom w:val="nil"/>
          <w:right w:val="nil"/>
          <w:between w:val="nil"/>
        </w:pBdr>
        <w:spacing w:after="240" w:line="240" w:lineRule="auto"/>
        <w:jc w:val="both"/>
        <w:outlineLvl w:val="2"/>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The Supplier must be fully equipped to handle data storage and abide strictly by UK data protection legislation and protocols.</w:t>
      </w:r>
    </w:p>
    <w:p w14:paraId="3A054350" w14:textId="77777777" w:rsidR="00E2336D" w:rsidRPr="00E2336D" w:rsidRDefault="00E2336D" w:rsidP="00A11370">
      <w:pPr>
        <w:numPr>
          <w:ilvl w:val="2"/>
          <w:numId w:val="7"/>
        </w:numPr>
        <w:pBdr>
          <w:top w:val="nil"/>
          <w:left w:val="nil"/>
          <w:bottom w:val="nil"/>
          <w:right w:val="nil"/>
          <w:between w:val="nil"/>
        </w:pBdr>
        <w:spacing w:after="240" w:line="240" w:lineRule="auto"/>
        <w:jc w:val="both"/>
        <w:outlineLvl w:val="2"/>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 xml:space="preserve">The Supplier must or must develop the infrastructure to share files using the Home Office’s file sharing site MoveIT. </w:t>
      </w:r>
    </w:p>
    <w:p w14:paraId="76F43265" w14:textId="77777777" w:rsidR="00E2336D" w:rsidRPr="00E2336D" w:rsidRDefault="00E2336D" w:rsidP="00A11370">
      <w:pPr>
        <w:numPr>
          <w:ilvl w:val="1"/>
          <w:numId w:val="7"/>
        </w:numPr>
        <w:pBdr>
          <w:top w:val="nil"/>
          <w:left w:val="nil"/>
          <w:bottom w:val="nil"/>
          <w:right w:val="nil"/>
          <w:between w:val="nil"/>
        </w:pBdr>
        <w:spacing w:after="120" w:line="240" w:lineRule="auto"/>
        <w:ind w:left="709" w:hanging="709"/>
        <w:jc w:val="both"/>
        <w:outlineLvl w:val="1"/>
        <w:rPr>
          <w:rFonts w:ascii="Arial" w:eastAsia="Arial" w:hAnsi="Arial" w:cs="Arial"/>
          <w:color w:val="000000"/>
          <w:sz w:val="24"/>
          <w:szCs w:val="24"/>
          <w:lang w:eastAsia="en-GB"/>
        </w:rPr>
      </w:pPr>
      <w:bookmarkStart w:id="88" w:name="_lnxbz9" w:colFirst="0" w:colLast="0"/>
      <w:bookmarkEnd w:id="88"/>
      <w:r w:rsidRPr="00E2336D">
        <w:rPr>
          <w:rFonts w:ascii="Arial" w:eastAsia="Arial" w:hAnsi="Arial" w:cs="Arial"/>
          <w:color w:val="000000"/>
          <w:sz w:val="24"/>
          <w:szCs w:val="24"/>
          <w:lang w:eastAsia="en-GB"/>
        </w:rPr>
        <w:t xml:space="preserve">In addition, through the lifetime of the contract, the Buyer may require the supplier to test, new potential propositions that have been conceived. Therefore, the Supplier will be flexible about projects – this could involve replacing one project with another, or embarking on new projects as the Buyer and Supplier together discover new concepts. </w:t>
      </w:r>
    </w:p>
    <w:p w14:paraId="113E40D5" w14:textId="77777777" w:rsidR="00E2336D" w:rsidRPr="00E2336D" w:rsidRDefault="00E2336D" w:rsidP="00A11370">
      <w:pPr>
        <w:numPr>
          <w:ilvl w:val="1"/>
          <w:numId w:val="7"/>
        </w:numPr>
        <w:pBdr>
          <w:top w:val="nil"/>
          <w:left w:val="nil"/>
          <w:bottom w:val="nil"/>
          <w:right w:val="nil"/>
          <w:between w:val="nil"/>
        </w:pBdr>
        <w:spacing w:after="120" w:line="240" w:lineRule="auto"/>
        <w:ind w:left="709" w:hanging="709"/>
        <w:jc w:val="both"/>
        <w:outlineLvl w:val="1"/>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The Buyer’s customers vary, with some very vulnerable customers, including asylum seekers, and customers with a multitude of physical and mental disabilities which may impact their ability to interact and apply for our products. Our customer groups include:</w:t>
      </w:r>
    </w:p>
    <w:p w14:paraId="1C49F3D6" w14:textId="77777777" w:rsidR="00E2336D" w:rsidRPr="00E2336D" w:rsidRDefault="00E2336D" w:rsidP="00A11370">
      <w:pPr>
        <w:numPr>
          <w:ilvl w:val="2"/>
          <w:numId w:val="7"/>
        </w:numPr>
        <w:pBdr>
          <w:top w:val="nil"/>
          <w:left w:val="nil"/>
          <w:bottom w:val="nil"/>
          <w:right w:val="nil"/>
          <w:between w:val="nil"/>
        </w:pBdr>
        <w:spacing w:after="240" w:line="240" w:lineRule="auto"/>
        <w:jc w:val="both"/>
        <w:outlineLvl w:val="2"/>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Passport applicants, including renewals, first time applicants, applicants on behalf of children or dependents, lost, stolen or damaged passports.</w:t>
      </w:r>
    </w:p>
    <w:p w14:paraId="5C1C2505" w14:textId="77777777" w:rsidR="00E2336D" w:rsidRPr="00E2336D" w:rsidRDefault="00E2336D" w:rsidP="00A11370">
      <w:pPr>
        <w:numPr>
          <w:ilvl w:val="2"/>
          <w:numId w:val="7"/>
        </w:numPr>
        <w:pBdr>
          <w:top w:val="nil"/>
          <w:left w:val="nil"/>
          <w:bottom w:val="nil"/>
          <w:right w:val="nil"/>
          <w:between w:val="nil"/>
        </w:pBdr>
        <w:spacing w:after="240" w:line="240" w:lineRule="auto"/>
        <w:jc w:val="both"/>
        <w:outlineLvl w:val="2"/>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 xml:space="preserve">GRO customers including customers registering births, stillbirths, civil partnerships, </w:t>
      </w:r>
      <w:proofErr w:type="gramStart"/>
      <w:r w:rsidRPr="00E2336D">
        <w:rPr>
          <w:rFonts w:ascii="Arial" w:eastAsia="Arial" w:hAnsi="Arial" w:cs="Arial"/>
          <w:color w:val="000000"/>
          <w:sz w:val="24"/>
          <w:szCs w:val="24"/>
          <w:lang w:eastAsia="en-GB"/>
        </w:rPr>
        <w:t>marriages</w:t>
      </w:r>
      <w:proofErr w:type="gramEnd"/>
      <w:r w:rsidRPr="00E2336D">
        <w:rPr>
          <w:rFonts w:ascii="Arial" w:eastAsia="Arial" w:hAnsi="Arial" w:cs="Arial"/>
          <w:color w:val="000000"/>
          <w:sz w:val="24"/>
          <w:szCs w:val="24"/>
          <w:lang w:eastAsia="en-GB"/>
        </w:rPr>
        <w:t xml:space="preserve"> and deaths.</w:t>
      </w:r>
    </w:p>
    <w:p w14:paraId="3EC50736" w14:textId="77777777" w:rsidR="00E2336D" w:rsidRPr="00E2336D" w:rsidRDefault="00E2336D" w:rsidP="00A11370">
      <w:pPr>
        <w:numPr>
          <w:ilvl w:val="2"/>
          <w:numId w:val="7"/>
        </w:numPr>
        <w:pBdr>
          <w:top w:val="nil"/>
          <w:left w:val="nil"/>
          <w:bottom w:val="nil"/>
          <w:right w:val="nil"/>
          <w:between w:val="nil"/>
        </w:pBdr>
        <w:spacing w:after="240" w:line="240" w:lineRule="auto"/>
        <w:jc w:val="both"/>
        <w:outlineLvl w:val="2"/>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Visa and Leave to Remain customers.</w:t>
      </w:r>
    </w:p>
    <w:p w14:paraId="27B266A7" w14:textId="77777777" w:rsidR="00E2336D" w:rsidRPr="00E2336D" w:rsidRDefault="00E2336D" w:rsidP="00A11370">
      <w:pPr>
        <w:numPr>
          <w:ilvl w:val="2"/>
          <w:numId w:val="7"/>
        </w:numPr>
        <w:pBdr>
          <w:top w:val="nil"/>
          <w:left w:val="nil"/>
          <w:bottom w:val="nil"/>
          <w:right w:val="nil"/>
          <w:between w:val="nil"/>
        </w:pBdr>
        <w:spacing w:after="240" w:line="240" w:lineRule="auto"/>
        <w:jc w:val="both"/>
        <w:outlineLvl w:val="2"/>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Citizenship customers</w:t>
      </w:r>
    </w:p>
    <w:p w14:paraId="0218EBD0" w14:textId="77777777" w:rsidR="00E2336D" w:rsidRPr="00E2336D" w:rsidRDefault="00E2336D" w:rsidP="00A11370">
      <w:pPr>
        <w:numPr>
          <w:ilvl w:val="2"/>
          <w:numId w:val="7"/>
        </w:numPr>
        <w:pBdr>
          <w:top w:val="nil"/>
          <w:left w:val="nil"/>
          <w:bottom w:val="nil"/>
          <w:right w:val="nil"/>
          <w:between w:val="nil"/>
        </w:pBdr>
        <w:spacing w:after="240" w:line="240" w:lineRule="auto"/>
        <w:jc w:val="both"/>
        <w:outlineLvl w:val="2"/>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Businesses/Employers, Higher Education Institutions (HEI’s), internal staff, and other UKVI stakeholders</w:t>
      </w:r>
    </w:p>
    <w:p w14:paraId="111B478F" w14:textId="77777777" w:rsidR="00E2336D" w:rsidRPr="00E2336D" w:rsidRDefault="00E2336D" w:rsidP="00A11370">
      <w:pPr>
        <w:numPr>
          <w:ilvl w:val="2"/>
          <w:numId w:val="7"/>
        </w:numPr>
        <w:pBdr>
          <w:top w:val="nil"/>
          <w:left w:val="nil"/>
          <w:bottom w:val="nil"/>
          <w:right w:val="nil"/>
          <w:between w:val="nil"/>
        </w:pBdr>
        <w:spacing w:after="240" w:line="240" w:lineRule="auto"/>
        <w:jc w:val="both"/>
        <w:outlineLvl w:val="2"/>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lastRenderedPageBreak/>
        <w:t>Family and Human Rights customers</w:t>
      </w:r>
    </w:p>
    <w:p w14:paraId="5E94E6E2" w14:textId="77777777" w:rsidR="00E2336D" w:rsidRPr="00E2336D" w:rsidRDefault="00E2336D" w:rsidP="00A11370">
      <w:pPr>
        <w:numPr>
          <w:ilvl w:val="2"/>
          <w:numId w:val="7"/>
        </w:numPr>
        <w:pBdr>
          <w:top w:val="nil"/>
          <w:left w:val="nil"/>
          <w:bottom w:val="nil"/>
          <w:right w:val="nil"/>
          <w:between w:val="nil"/>
        </w:pBdr>
        <w:spacing w:after="240" w:line="240" w:lineRule="auto"/>
        <w:jc w:val="both"/>
        <w:outlineLvl w:val="2"/>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Asylum customers (including some very vulnerable customers), comprising:</w:t>
      </w:r>
    </w:p>
    <w:p w14:paraId="116A43D9" w14:textId="77777777" w:rsidR="00E2336D" w:rsidRPr="00E2336D" w:rsidRDefault="00E2336D" w:rsidP="00A11370">
      <w:pPr>
        <w:numPr>
          <w:ilvl w:val="3"/>
          <w:numId w:val="7"/>
        </w:numPr>
        <w:pBdr>
          <w:top w:val="nil"/>
          <w:left w:val="nil"/>
          <w:bottom w:val="nil"/>
          <w:right w:val="nil"/>
          <w:between w:val="nil"/>
        </w:pBdr>
        <w:spacing w:after="240" w:line="240" w:lineRule="auto"/>
        <w:jc w:val="both"/>
        <w:outlineLvl w:val="3"/>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Further leave applications.</w:t>
      </w:r>
    </w:p>
    <w:p w14:paraId="34B983D8" w14:textId="77777777" w:rsidR="00E2336D" w:rsidRPr="00E2336D" w:rsidRDefault="00E2336D" w:rsidP="00A11370">
      <w:pPr>
        <w:numPr>
          <w:ilvl w:val="3"/>
          <w:numId w:val="7"/>
        </w:numPr>
        <w:pBdr>
          <w:top w:val="nil"/>
          <w:left w:val="nil"/>
          <w:bottom w:val="nil"/>
          <w:right w:val="nil"/>
          <w:between w:val="nil"/>
        </w:pBdr>
        <w:spacing w:after="240" w:line="240" w:lineRule="auto"/>
        <w:jc w:val="both"/>
        <w:outlineLvl w:val="3"/>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Further submissions from failed asylum seekers</w:t>
      </w:r>
    </w:p>
    <w:p w14:paraId="4C03CF28" w14:textId="77777777" w:rsidR="00E2336D" w:rsidRPr="00E2336D" w:rsidRDefault="00E2336D" w:rsidP="00A11370">
      <w:pPr>
        <w:numPr>
          <w:ilvl w:val="3"/>
          <w:numId w:val="7"/>
        </w:numPr>
        <w:pBdr>
          <w:top w:val="nil"/>
          <w:left w:val="nil"/>
          <w:bottom w:val="nil"/>
          <w:right w:val="nil"/>
          <w:between w:val="nil"/>
        </w:pBdr>
        <w:spacing w:after="240" w:line="240" w:lineRule="auto"/>
        <w:jc w:val="both"/>
        <w:outlineLvl w:val="3"/>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 xml:space="preserve">Applications for in-country administrative reviews </w:t>
      </w:r>
    </w:p>
    <w:p w14:paraId="492F1BA1" w14:textId="77777777" w:rsidR="00E2336D" w:rsidRPr="00E2336D" w:rsidRDefault="00E2336D" w:rsidP="00A11370">
      <w:pPr>
        <w:numPr>
          <w:ilvl w:val="3"/>
          <w:numId w:val="7"/>
        </w:numPr>
        <w:pBdr>
          <w:top w:val="nil"/>
          <w:left w:val="nil"/>
          <w:bottom w:val="nil"/>
          <w:right w:val="nil"/>
          <w:between w:val="nil"/>
        </w:pBdr>
        <w:spacing w:after="240" w:line="240" w:lineRule="auto"/>
        <w:jc w:val="both"/>
        <w:outlineLvl w:val="3"/>
        <w:rPr>
          <w:rFonts w:ascii="Arial" w:eastAsia="Arial" w:hAnsi="Arial" w:cs="Arial"/>
          <w:color w:val="000000"/>
          <w:lang w:eastAsia="en-GB"/>
        </w:rPr>
      </w:pPr>
      <w:r w:rsidRPr="00E2336D">
        <w:rPr>
          <w:rFonts w:ascii="Arial" w:eastAsia="Arial" w:hAnsi="Arial" w:cs="Arial"/>
          <w:color w:val="000000"/>
          <w:sz w:val="24"/>
          <w:szCs w:val="24"/>
          <w:lang w:eastAsia="en-GB"/>
        </w:rPr>
        <w:t>Statelessness applications</w:t>
      </w:r>
    </w:p>
    <w:p w14:paraId="2F43D11F" w14:textId="77777777" w:rsidR="00E2336D" w:rsidRPr="00E2336D" w:rsidRDefault="00E2336D" w:rsidP="00A11370">
      <w:pPr>
        <w:numPr>
          <w:ilvl w:val="3"/>
          <w:numId w:val="7"/>
        </w:numPr>
        <w:pBdr>
          <w:top w:val="nil"/>
          <w:left w:val="nil"/>
          <w:bottom w:val="nil"/>
          <w:right w:val="nil"/>
          <w:between w:val="nil"/>
        </w:pBdr>
        <w:spacing w:after="240" w:line="240" w:lineRule="auto"/>
        <w:jc w:val="both"/>
        <w:outlineLvl w:val="3"/>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Failed asylum seekers with no right to remain in the UK (refers them to IE for removal)</w:t>
      </w:r>
    </w:p>
    <w:p w14:paraId="57BA5FBD" w14:textId="77777777" w:rsidR="00E2336D" w:rsidRPr="00E2336D" w:rsidRDefault="00E2336D" w:rsidP="00A11370">
      <w:pPr>
        <w:numPr>
          <w:ilvl w:val="3"/>
          <w:numId w:val="7"/>
        </w:numPr>
        <w:pBdr>
          <w:top w:val="nil"/>
          <w:left w:val="nil"/>
          <w:bottom w:val="nil"/>
          <w:right w:val="nil"/>
          <w:between w:val="nil"/>
        </w:pBdr>
        <w:spacing w:after="240" w:line="240" w:lineRule="auto"/>
        <w:jc w:val="both"/>
        <w:outlineLvl w:val="3"/>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In-country, temporary, visa applications under family of a settled person (partner and parent), human rights and leave to remain outside the immigration rules.</w:t>
      </w:r>
    </w:p>
    <w:p w14:paraId="23F7A875" w14:textId="77777777" w:rsidR="00E2336D" w:rsidRPr="00E2336D" w:rsidRDefault="00E2336D" w:rsidP="00A11370">
      <w:pPr>
        <w:numPr>
          <w:ilvl w:val="3"/>
          <w:numId w:val="7"/>
        </w:numPr>
        <w:pBdr>
          <w:top w:val="nil"/>
          <w:left w:val="nil"/>
          <w:bottom w:val="nil"/>
          <w:right w:val="nil"/>
          <w:between w:val="nil"/>
        </w:pBdr>
        <w:spacing w:after="240" w:line="240" w:lineRule="auto"/>
        <w:jc w:val="both"/>
        <w:outlineLvl w:val="3"/>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Adult or family asylum seeker</w:t>
      </w:r>
    </w:p>
    <w:p w14:paraId="6F065F53" w14:textId="77777777" w:rsidR="00E2336D" w:rsidRPr="00E2336D" w:rsidRDefault="00E2336D" w:rsidP="00A11370">
      <w:pPr>
        <w:numPr>
          <w:ilvl w:val="3"/>
          <w:numId w:val="7"/>
        </w:numPr>
        <w:pBdr>
          <w:top w:val="nil"/>
          <w:left w:val="nil"/>
          <w:bottom w:val="nil"/>
          <w:right w:val="nil"/>
          <w:between w:val="nil"/>
        </w:pBdr>
        <w:spacing w:after="240" w:line="240" w:lineRule="auto"/>
        <w:jc w:val="both"/>
        <w:outlineLvl w:val="3"/>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Resettled refugees</w:t>
      </w:r>
    </w:p>
    <w:p w14:paraId="6283F6A6" w14:textId="77777777" w:rsidR="00E2336D" w:rsidRPr="00E2336D" w:rsidRDefault="00E2336D" w:rsidP="00A11370">
      <w:pPr>
        <w:numPr>
          <w:ilvl w:val="3"/>
          <w:numId w:val="7"/>
        </w:numPr>
        <w:pBdr>
          <w:top w:val="nil"/>
          <w:left w:val="nil"/>
          <w:bottom w:val="nil"/>
          <w:right w:val="nil"/>
          <w:between w:val="nil"/>
        </w:pBdr>
        <w:spacing w:after="240" w:line="240" w:lineRule="auto"/>
        <w:jc w:val="both"/>
        <w:outlineLvl w:val="3"/>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Unaccompanied minors</w:t>
      </w:r>
    </w:p>
    <w:p w14:paraId="7B9A361D" w14:textId="77777777" w:rsidR="00E2336D" w:rsidRPr="00E2336D" w:rsidRDefault="00E2336D" w:rsidP="00A11370">
      <w:pPr>
        <w:numPr>
          <w:ilvl w:val="1"/>
          <w:numId w:val="7"/>
        </w:numPr>
        <w:pBdr>
          <w:top w:val="nil"/>
          <w:left w:val="nil"/>
          <w:bottom w:val="nil"/>
          <w:right w:val="nil"/>
          <w:between w:val="nil"/>
        </w:pBdr>
        <w:spacing w:after="120" w:line="240" w:lineRule="auto"/>
        <w:ind w:left="709" w:hanging="709"/>
        <w:jc w:val="both"/>
        <w:outlineLvl w:val="1"/>
        <w:rPr>
          <w:rFonts w:ascii="Arial" w:eastAsia="Arial" w:hAnsi="Arial" w:cs="Arial"/>
          <w:color w:val="000000"/>
          <w:sz w:val="24"/>
          <w:szCs w:val="24"/>
          <w:lang w:eastAsia="en-GB"/>
        </w:rPr>
      </w:pPr>
      <w:bookmarkStart w:id="89" w:name="_35nkun2" w:colFirst="0" w:colLast="0"/>
      <w:bookmarkEnd w:id="89"/>
      <w:r w:rsidRPr="00E2336D">
        <w:rPr>
          <w:rFonts w:ascii="Arial" w:eastAsia="Arial" w:hAnsi="Arial" w:cs="Arial"/>
          <w:color w:val="000000"/>
          <w:sz w:val="24"/>
          <w:szCs w:val="24"/>
          <w:lang w:eastAsia="en-GB"/>
        </w:rPr>
        <w:t>The Supplier will pay special attention to maximising value and delivering cost-efficient ways of working and demonstrate these improvements to the Buyer.</w:t>
      </w:r>
    </w:p>
    <w:p w14:paraId="661AE162" w14:textId="77777777" w:rsidR="00E2336D" w:rsidRPr="00E2336D" w:rsidRDefault="00E2336D" w:rsidP="00A11370">
      <w:pPr>
        <w:numPr>
          <w:ilvl w:val="1"/>
          <w:numId w:val="7"/>
        </w:numPr>
        <w:pBdr>
          <w:top w:val="nil"/>
          <w:left w:val="nil"/>
          <w:bottom w:val="nil"/>
          <w:right w:val="nil"/>
          <w:between w:val="nil"/>
        </w:pBdr>
        <w:spacing w:after="120" w:line="240" w:lineRule="auto"/>
        <w:ind w:left="709" w:hanging="709"/>
        <w:jc w:val="both"/>
        <w:outlineLvl w:val="1"/>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Note that some projects may need to run concurrently, and the Supplier must have access to resources to ensure this can happen.  As such, the Supplier must identify and adopt efficient ways to run two or more projects concurrently at any given time.</w:t>
      </w:r>
    </w:p>
    <w:p w14:paraId="30454757" w14:textId="77777777" w:rsidR="00E2336D" w:rsidRPr="00E2336D" w:rsidRDefault="00E2336D" w:rsidP="00A11370">
      <w:pPr>
        <w:numPr>
          <w:ilvl w:val="1"/>
          <w:numId w:val="7"/>
        </w:numPr>
        <w:pBdr>
          <w:top w:val="nil"/>
          <w:left w:val="nil"/>
          <w:bottom w:val="nil"/>
          <w:right w:val="nil"/>
          <w:between w:val="nil"/>
        </w:pBdr>
        <w:spacing w:after="120" w:line="240" w:lineRule="auto"/>
        <w:ind w:left="709" w:hanging="709"/>
        <w:jc w:val="both"/>
        <w:outlineLvl w:val="1"/>
        <w:rPr>
          <w:rFonts w:ascii="Arial" w:eastAsia="Arial" w:hAnsi="Arial" w:cs="Arial"/>
          <w:color w:val="000000"/>
          <w:sz w:val="24"/>
          <w:szCs w:val="24"/>
          <w:lang w:eastAsia="en-GB"/>
        </w:rPr>
      </w:pPr>
      <w:bookmarkStart w:id="90" w:name="_1ksv4uv" w:colFirst="0" w:colLast="0"/>
      <w:bookmarkEnd w:id="90"/>
      <w:r w:rsidRPr="00E2336D">
        <w:rPr>
          <w:rFonts w:ascii="Arial" w:eastAsia="Arial" w:hAnsi="Arial" w:cs="Arial"/>
          <w:color w:val="000000"/>
          <w:sz w:val="24"/>
          <w:szCs w:val="24"/>
          <w:lang w:eastAsia="en-GB"/>
        </w:rPr>
        <w:t>The Supplier will work closely and collaboratively with the Buyer and with the Supplier of Lot 2 Provision of Quantitative Insight for Customer Experience and Proposition Development in the event projects arise where the combination of both services would enhance outcomes. The framework for joint working will be set out by the Buyer on a project-by-project basis. The Supplier will foster collaborative working relationship with the Buyer and Lot 2 Supplier leading to greater value and improved outcomes for customers.</w:t>
      </w:r>
    </w:p>
    <w:p w14:paraId="6CCEAD2B" w14:textId="77777777" w:rsidR="00E2336D" w:rsidRPr="00E2336D" w:rsidRDefault="00E2336D" w:rsidP="00E2336D">
      <w:pPr>
        <w:pBdr>
          <w:top w:val="nil"/>
          <w:left w:val="nil"/>
          <w:bottom w:val="nil"/>
          <w:right w:val="nil"/>
          <w:between w:val="nil"/>
        </w:pBdr>
        <w:spacing w:after="120" w:line="240" w:lineRule="auto"/>
        <w:ind w:left="2847" w:firstLine="2847"/>
        <w:jc w:val="both"/>
        <w:outlineLvl w:val="1"/>
        <w:rPr>
          <w:rFonts w:ascii="Arial" w:eastAsia="Arial" w:hAnsi="Arial" w:cs="Arial"/>
          <w:color w:val="000000"/>
          <w:lang w:eastAsia="en-GB"/>
        </w:rPr>
      </w:pPr>
    </w:p>
    <w:p w14:paraId="4FD63F49" w14:textId="77777777" w:rsidR="00E2336D" w:rsidRPr="00E2336D" w:rsidRDefault="00E2336D" w:rsidP="00A11370">
      <w:pPr>
        <w:keepNext/>
        <w:numPr>
          <w:ilvl w:val="0"/>
          <w:numId w:val="7"/>
        </w:numPr>
        <w:pBdr>
          <w:top w:val="nil"/>
          <w:left w:val="nil"/>
          <w:bottom w:val="nil"/>
          <w:right w:val="nil"/>
          <w:between w:val="nil"/>
        </w:pBdr>
        <w:spacing w:after="120" w:line="240" w:lineRule="auto"/>
        <w:jc w:val="both"/>
        <w:outlineLvl w:val="0"/>
        <w:rPr>
          <w:rFonts w:ascii="Arial" w:eastAsia="Arial" w:hAnsi="Arial" w:cs="Arial"/>
          <w:b/>
          <w:smallCaps/>
          <w:color w:val="000000"/>
          <w:sz w:val="32"/>
          <w:szCs w:val="32"/>
          <w:lang w:eastAsia="en-GB"/>
        </w:rPr>
      </w:pPr>
      <w:bookmarkStart w:id="91" w:name="_Toc148531074"/>
      <w:r w:rsidRPr="00E2336D">
        <w:rPr>
          <w:rFonts w:ascii="Arial" w:eastAsia="Arial" w:hAnsi="Arial" w:cs="Arial"/>
          <w:b/>
          <w:smallCaps/>
          <w:color w:val="000000"/>
          <w:sz w:val="32"/>
          <w:szCs w:val="32"/>
          <w:lang w:eastAsia="en-GB"/>
        </w:rPr>
        <w:t>Deliverables and Reporting</w:t>
      </w:r>
      <w:bookmarkEnd w:id="91"/>
    </w:p>
    <w:p w14:paraId="6946A650" w14:textId="77777777" w:rsidR="00E2336D" w:rsidRPr="00E2336D" w:rsidRDefault="00E2336D" w:rsidP="00A11370">
      <w:pPr>
        <w:numPr>
          <w:ilvl w:val="1"/>
          <w:numId w:val="7"/>
        </w:numPr>
        <w:pBdr>
          <w:top w:val="nil"/>
          <w:left w:val="nil"/>
          <w:bottom w:val="nil"/>
          <w:right w:val="nil"/>
          <w:between w:val="nil"/>
        </w:pBdr>
        <w:spacing w:after="120" w:line="240" w:lineRule="auto"/>
        <w:ind w:left="709" w:hanging="709"/>
        <w:jc w:val="both"/>
        <w:outlineLvl w:val="1"/>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The Supplier will engage in a contract inception meeting within two weeks of the contract being awarded.</w:t>
      </w:r>
    </w:p>
    <w:p w14:paraId="56674040" w14:textId="77777777" w:rsidR="00E2336D" w:rsidRPr="00E2336D" w:rsidRDefault="00E2336D" w:rsidP="00A11370">
      <w:pPr>
        <w:numPr>
          <w:ilvl w:val="1"/>
          <w:numId w:val="7"/>
        </w:numPr>
        <w:pBdr>
          <w:top w:val="nil"/>
          <w:left w:val="nil"/>
          <w:bottom w:val="nil"/>
          <w:right w:val="nil"/>
          <w:between w:val="nil"/>
        </w:pBdr>
        <w:spacing w:after="120" w:line="240" w:lineRule="auto"/>
        <w:ind w:left="709" w:hanging="709"/>
        <w:jc w:val="both"/>
        <w:outlineLvl w:val="1"/>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 xml:space="preserve">Over the duration of the contract, the Supplier will, as a minimum provide the Buyer with an executive summary with key insights and recommendations at the end of each project.  This is a minimum requirement in terms of project output and the Supplier shall provide outputs for each project which will vary </w:t>
      </w:r>
      <w:r w:rsidRPr="00E2336D">
        <w:rPr>
          <w:rFonts w:ascii="Arial" w:eastAsia="Arial" w:hAnsi="Arial" w:cs="Arial"/>
          <w:color w:val="000000"/>
          <w:sz w:val="24"/>
          <w:szCs w:val="24"/>
          <w:lang w:eastAsia="en-GB"/>
        </w:rPr>
        <w:lastRenderedPageBreak/>
        <w:t xml:space="preserve">depending on the scope, subject matter, </w:t>
      </w:r>
      <w:proofErr w:type="gramStart"/>
      <w:r w:rsidRPr="00E2336D">
        <w:rPr>
          <w:rFonts w:ascii="Arial" w:eastAsia="Arial" w:hAnsi="Arial" w:cs="Arial"/>
          <w:color w:val="000000"/>
          <w:sz w:val="24"/>
          <w:szCs w:val="24"/>
          <w:lang w:eastAsia="en-GB"/>
        </w:rPr>
        <w:t>audience</w:t>
      </w:r>
      <w:proofErr w:type="gramEnd"/>
      <w:r w:rsidRPr="00E2336D">
        <w:rPr>
          <w:rFonts w:ascii="Arial" w:eastAsia="Arial" w:hAnsi="Arial" w:cs="Arial"/>
          <w:color w:val="000000"/>
          <w:sz w:val="24"/>
          <w:szCs w:val="24"/>
          <w:lang w:eastAsia="en-GB"/>
        </w:rPr>
        <w:t xml:space="preserve"> and usability of the project as agreed with the Buyer.</w:t>
      </w:r>
    </w:p>
    <w:p w14:paraId="5218B463" w14:textId="77777777" w:rsidR="00E2336D" w:rsidRPr="00E2336D" w:rsidRDefault="00E2336D" w:rsidP="00A11370">
      <w:pPr>
        <w:numPr>
          <w:ilvl w:val="1"/>
          <w:numId w:val="7"/>
        </w:numPr>
        <w:pBdr>
          <w:top w:val="nil"/>
          <w:left w:val="nil"/>
          <w:bottom w:val="nil"/>
          <w:right w:val="nil"/>
          <w:between w:val="nil"/>
        </w:pBdr>
        <w:spacing w:after="120" w:line="240" w:lineRule="auto"/>
        <w:ind w:left="709" w:hanging="709"/>
        <w:jc w:val="both"/>
        <w:outlineLvl w:val="1"/>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 xml:space="preserve">The Supplier shall, in collaboration with the Customer Insight teams, work with other Home Office teams, including the Buyer’s Operations, Customer Experience, Customer Champions, Strategy, and Digital teams to help them identify the root cause of customer issues if any are identified in the research. The Supplier’s engagement may be in the form of workshops or consultations with Home Office teams and will be agreed with the Buyer and working in collaboration with the Customer Insight team. The supplier will run in-person and virtual sessions with the Buyer’s internal stakeholders to share findings and recommendations and work out solutions with said stakeholders. </w:t>
      </w:r>
    </w:p>
    <w:p w14:paraId="18CD0B57" w14:textId="77777777" w:rsidR="00E2336D" w:rsidRPr="00E2336D" w:rsidRDefault="00E2336D" w:rsidP="00A11370">
      <w:pPr>
        <w:numPr>
          <w:ilvl w:val="1"/>
          <w:numId w:val="7"/>
        </w:numPr>
        <w:pBdr>
          <w:top w:val="nil"/>
          <w:left w:val="nil"/>
          <w:bottom w:val="nil"/>
          <w:right w:val="nil"/>
          <w:between w:val="nil"/>
        </w:pBdr>
        <w:spacing w:after="120" w:line="240" w:lineRule="auto"/>
        <w:ind w:left="709" w:hanging="709"/>
        <w:jc w:val="both"/>
        <w:outlineLvl w:val="1"/>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 xml:space="preserve">The Supplier will demonstrate creative ways of visualising project outputs, brought to life, in a variety of ways. The Supplier will provide outputs that can tell a clear and impactful story about how customers use the Buyer’s services, how they benefit from them and what difficulties they find. </w:t>
      </w:r>
    </w:p>
    <w:p w14:paraId="0D38C620" w14:textId="77777777" w:rsidR="00E2336D" w:rsidRPr="00E2336D" w:rsidRDefault="00E2336D" w:rsidP="00A11370">
      <w:pPr>
        <w:keepNext/>
        <w:numPr>
          <w:ilvl w:val="0"/>
          <w:numId w:val="7"/>
        </w:numPr>
        <w:pBdr>
          <w:top w:val="nil"/>
          <w:left w:val="nil"/>
          <w:bottom w:val="nil"/>
          <w:right w:val="nil"/>
          <w:between w:val="nil"/>
        </w:pBdr>
        <w:spacing w:after="120" w:line="240" w:lineRule="auto"/>
        <w:ind w:left="709" w:hanging="709"/>
        <w:jc w:val="both"/>
        <w:outlineLvl w:val="0"/>
        <w:rPr>
          <w:rFonts w:ascii="Arial" w:eastAsia="Arial" w:hAnsi="Arial" w:cs="Arial"/>
          <w:b/>
          <w:smallCaps/>
          <w:color w:val="000000"/>
          <w:sz w:val="32"/>
          <w:szCs w:val="32"/>
          <w:lang w:eastAsia="en-GB"/>
        </w:rPr>
      </w:pPr>
      <w:bookmarkStart w:id="92" w:name="_Toc148531075"/>
      <w:r w:rsidRPr="00E2336D">
        <w:rPr>
          <w:rFonts w:ascii="Arial" w:eastAsia="Arial" w:hAnsi="Arial" w:cs="Arial"/>
          <w:b/>
          <w:smallCaps/>
          <w:color w:val="000000"/>
          <w:sz w:val="32"/>
          <w:szCs w:val="32"/>
          <w:lang w:eastAsia="en-GB"/>
        </w:rPr>
        <w:t>Volumes</w:t>
      </w:r>
      <w:bookmarkEnd w:id="92"/>
    </w:p>
    <w:p w14:paraId="561571F8" w14:textId="77777777" w:rsidR="00E2336D" w:rsidRPr="00E2336D" w:rsidRDefault="00E2336D" w:rsidP="00A11370">
      <w:pPr>
        <w:numPr>
          <w:ilvl w:val="1"/>
          <w:numId w:val="7"/>
        </w:numPr>
        <w:pBdr>
          <w:top w:val="nil"/>
          <w:left w:val="nil"/>
          <w:bottom w:val="nil"/>
          <w:right w:val="nil"/>
          <w:between w:val="nil"/>
        </w:pBdr>
        <w:spacing w:after="240" w:line="240" w:lineRule="auto"/>
        <w:ind w:left="709" w:hanging="709"/>
        <w:jc w:val="both"/>
        <w:outlineLvl w:val="1"/>
        <w:rPr>
          <w:rFonts w:ascii="Arial" w:eastAsia="Arial" w:hAnsi="Arial" w:cs="Arial"/>
          <w:color w:val="000000"/>
          <w:sz w:val="24"/>
          <w:szCs w:val="24"/>
          <w:lang w:eastAsia="en-GB"/>
        </w:rPr>
      </w:pPr>
      <w:bookmarkStart w:id="93" w:name="_z337ya" w:colFirst="0" w:colLast="0"/>
      <w:bookmarkEnd w:id="93"/>
      <w:r w:rsidRPr="00E2336D">
        <w:rPr>
          <w:rFonts w:ascii="Arial" w:eastAsia="Arial" w:hAnsi="Arial" w:cs="Arial"/>
          <w:color w:val="000000"/>
          <w:sz w:val="24"/>
          <w:szCs w:val="24"/>
          <w:lang w:eastAsia="en-GB"/>
        </w:rPr>
        <w:t>Whilst the current priority projects outlined in section 6</w:t>
      </w:r>
      <w:r w:rsidRPr="00E2336D">
        <w:rPr>
          <w:rFonts w:ascii="Arial" w:eastAsia="Arial" w:hAnsi="Arial" w:cs="Arial"/>
          <w:color w:val="FF0000"/>
          <w:sz w:val="24"/>
          <w:szCs w:val="24"/>
          <w:lang w:eastAsia="en-GB"/>
        </w:rPr>
        <w:t xml:space="preserve"> </w:t>
      </w:r>
      <w:r w:rsidRPr="00E2336D">
        <w:rPr>
          <w:rFonts w:ascii="Arial" w:eastAsia="Arial" w:hAnsi="Arial" w:cs="Arial"/>
          <w:color w:val="000000"/>
          <w:sz w:val="24"/>
          <w:szCs w:val="24"/>
          <w:lang w:eastAsia="en-GB"/>
        </w:rPr>
        <w:t xml:space="preserve">provide a picture of the types of research the Buyer is currently exploring; these are subject to change and dependent upon changing priorities across the Buyer. As such, the number of projects could increase or decrease or change in nature. The Supplier will be required to plan its resourcing flexibly to ensure it has the capacity to meet the Buyer’s priorities.  </w:t>
      </w:r>
    </w:p>
    <w:p w14:paraId="0FC227B7" w14:textId="77777777" w:rsidR="00E2336D" w:rsidRPr="00E2336D" w:rsidRDefault="00E2336D" w:rsidP="00A11370">
      <w:pPr>
        <w:keepNext/>
        <w:numPr>
          <w:ilvl w:val="0"/>
          <w:numId w:val="7"/>
        </w:numPr>
        <w:pBdr>
          <w:top w:val="nil"/>
          <w:left w:val="nil"/>
          <w:bottom w:val="nil"/>
          <w:right w:val="nil"/>
          <w:between w:val="nil"/>
        </w:pBdr>
        <w:spacing w:after="120" w:line="240" w:lineRule="auto"/>
        <w:ind w:left="709" w:hanging="709"/>
        <w:jc w:val="both"/>
        <w:outlineLvl w:val="0"/>
        <w:rPr>
          <w:rFonts w:ascii="Arial" w:eastAsia="Arial" w:hAnsi="Arial" w:cs="Arial"/>
          <w:b/>
          <w:smallCaps/>
          <w:color w:val="000000"/>
          <w:sz w:val="32"/>
          <w:szCs w:val="32"/>
          <w:lang w:eastAsia="en-GB"/>
        </w:rPr>
      </w:pPr>
      <w:bookmarkStart w:id="94" w:name="_Toc148531076"/>
      <w:r w:rsidRPr="00E2336D">
        <w:rPr>
          <w:rFonts w:ascii="Arial" w:eastAsia="Arial" w:hAnsi="Arial" w:cs="Arial"/>
          <w:b/>
          <w:smallCaps/>
          <w:color w:val="000000"/>
          <w:sz w:val="32"/>
          <w:szCs w:val="32"/>
          <w:lang w:eastAsia="en-GB"/>
        </w:rPr>
        <w:t>Continuous Improvement</w:t>
      </w:r>
      <w:bookmarkEnd w:id="94"/>
    </w:p>
    <w:p w14:paraId="267A4B2F" w14:textId="77777777" w:rsidR="00E2336D" w:rsidRPr="00E2336D" w:rsidRDefault="00E2336D" w:rsidP="00A11370">
      <w:pPr>
        <w:numPr>
          <w:ilvl w:val="1"/>
          <w:numId w:val="7"/>
        </w:numPr>
        <w:pBdr>
          <w:top w:val="nil"/>
          <w:left w:val="nil"/>
          <w:bottom w:val="nil"/>
          <w:right w:val="nil"/>
          <w:between w:val="nil"/>
        </w:pBdr>
        <w:spacing w:after="240" w:line="240" w:lineRule="auto"/>
        <w:ind w:left="709" w:hanging="709"/>
        <w:jc w:val="both"/>
        <w:outlineLvl w:val="1"/>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 xml:space="preserve">The Supplier shall assist the Buyer in continuous learning with a view to ensuring continuous improvement. The Supplier will identify if there are obvious necessary improvements, and these should be communicated as soon as possible to the Buyer’s Customer Insight team so that an issue is resolved quickly, rather than waiting for the project to complete or a report to be produced. The Supplier will use agile work methods and assist the Buyer to build its understanding in real time throughout each project, rather than simply through the production of a full report at the end of each project. </w:t>
      </w:r>
    </w:p>
    <w:p w14:paraId="3CA30A4A" w14:textId="77777777" w:rsidR="00E2336D" w:rsidRPr="00E2336D" w:rsidRDefault="00E2336D" w:rsidP="00E2336D">
      <w:pPr>
        <w:spacing w:after="0" w:line="240" w:lineRule="auto"/>
        <w:rPr>
          <w:rFonts w:ascii="Arial" w:eastAsia="Arial" w:hAnsi="Arial" w:cs="Arial"/>
          <w:lang w:eastAsia="en-GB"/>
        </w:rPr>
      </w:pPr>
    </w:p>
    <w:p w14:paraId="55CE85E8" w14:textId="77777777" w:rsidR="00E2336D" w:rsidRPr="00E2336D" w:rsidRDefault="00E2336D" w:rsidP="00A11370">
      <w:pPr>
        <w:keepNext/>
        <w:numPr>
          <w:ilvl w:val="0"/>
          <w:numId w:val="7"/>
        </w:numPr>
        <w:pBdr>
          <w:top w:val="nil"/>
          <w:left w:val="nil"/>
          <w:bottom w:val="nil"/>
          <w:right w:val="nil"/>
          <w:between w:val="nil"/>
        </w:pBdr>
        <w:spacing w:after="240" w:line="240" w:lineRule="auto"/>
        <w:jc w:val="both"/>
        <w:outlineLvl w:val="0"/>
        <w:rPr>
          <w:rFonts w:ascii="Arial" w:eastAsia="Arial" w:hAnsi="Arial" w:cs="Arial"/>
          <w:b/>
          <w:smallCaps/>
          <w:color w:val="000000"/>
          <w:sz w:val="32"/>
          <w:szCs w:val="32"/>
          <w:lang w:eastAsia="en-GB"/>
        </w:rPr>
      </w:pPr>
      <w:r w:rsidRPr="00E2336D">
        <w:rPr>
          <w:rFonts w:ascii="Times New Roman" w:eastAsia="Times New Roman" w:hAnsi="Times New Roman"/>
          <w:smallCaps/>
          <w:color w:val="000000"/>
          <w:sz w:val="14"/>
          <w:szCs w:val="14"/>
          <w:lang w:eastAsia="en-GB"/>
        </w:rPr>
        <w:t xml:space="preserve">         </w:t>
      </w:r>
      <w:bookmarkStart w:id="95" w:name="_Toc148531077"/>
      <w:r w:rsidRPr="00E2336D">
        <w:rPr>
          <w:rFonts w:ascii="Arial" w:eastAsia="Arial" w:hAnsi="Arial" w:cs="Arial"/>
          <w:b/>
          <w:smallCaps/>
          <w:color w:val="000000"/>
          <w:sz w:val="32"/>
          <w:szCs w:val="32"/>
          <w:lang w:eastAsia="en-GB"/>
        </w:rPr>
        <w:t>Social Value and Sustainability</w:t>
      </w:r>
      <w:bookmarkEnd w:id="95"/>
    </w:p>
    <w:p w14:paraId="6EF40AFE" w14:textId="77777777" w:rsidR="00E2336D" w:rsidRPr="00E2336D" w:rsidRDefault="00E2336D" w:rsidP="00A11370">
      <w:pPr>
        <w:numPr>
          <w:ilvl w:val="1"/>
          <w:numId w:val="7"/>
        </w:numPr>
        <w:pBdr>
          <w:top w:val="nil"/>
          <w:left w:val="nil"/>
          <w:bottom w:val="nil"/>
          <w:right w:val="nil"/>
          <w:between w:val="nil"/>
        </w:pBdr>
        <w:spacing w:after="240" w:line="240" w:lineRule="auto"/>
        <w:ind w:left="709" w:hanging="709"/>
        <w:jc w:val="both"/>
        <w:outlineLvl w:val="1"/>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 xml:space="preserve">The Supplier shall develop and maintain an effective approach to the Government's Social Value agenda set out as the government’s social value priorities as set out here: </w:t>
      </w:r>
      <w:hyperlink r:id="rId12">
        <w:r w:rsidRPr="00E2336D">
          <w:rPr>
            <w:rFonts w:ascii="Arial" w:eastAsia="Arial" w:hAnsi="Arial" w:cs="Arial"/>
            <w:color w:val="0000FF"/>
            <w:sz w:val="24"/>
            <w:szCs w:val="24"/>
            <w:u w:val="single"/>
            <w:lang w:eastAsia="en-GB"/>
          </w:rPr>
          <w:t>PPN 06/20</w:t>
        </w:r>
      </w:hyperlink>
    </w:p>
    <w:p w14:paraId="235699D4" w14:textId="77777777" w:rsidR="00E2336D" w:rsidRPr="00E2336D" w:rsidRDefault="00E2336D" w:rsidP="00E2336D">
      <w:pPr>
        <w:spacing w:after="0" w:line="240" w:lineRule="auto"/>
        <w:rPr>
          <w:rFonts w:ascii="Arial" w:eastAsia="Arial" w:hAnsi="Arial" w:cs="Arial"/>
          <w:sz w:val="24"/>
          <w:szCs w:val="24"/>
          <w:lang w:eastAsia="en-GB"/>
        </w:rPr>
      </w:pPr>
    </w:p>
    <w:p w14:paraId="4C580EB1" w14:textId="77777777" w:rsidR="00E2336D" w:rsidRPr="00E2336D" w:rsidRDefault="00E2336D" w:rsidP="00A11370">
      <w:pPr>
        <w:numPr>
          <w:ilvl w:val="1"/>
          <w:numId w:val="7"/>
        </w:numPr>
        <w:pBdr>
          <w:top w:val="nil"/>
          <w:left w:val="nil"/>
          <w:bottom w:val="nil"/>
          <w:right w:val="nil"/>
          <w:between w:val="nil"/>
        </w:pBdr>
        <w:spacing w:after="240" w:line="240" w:lineRule="auto"/>
        <w:ind w:left="709" w:hanging="709"/>
        <w:jc w:val="both"/>
        <w:outlineLvl w:val="1"/>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The Supplier shall develop the Social Value Theme and Policy Outcome in the following table and produce reports to demonstrate these outcomes. Specific measures to report against will be agreed at the commencement of the service:</w:t>
      </w:r>
    </w:p>
    <w:p w14:paraId="69386A60" w14:textId="77777777" w:rsidR="00E2336D" w:rsidRPr="00E2336D" w:rsidRDefault="00E2336D" w:rsidP="00E2336D">
      <w:pPr>
        <w:pBdr>
          <w:top w:val="nil"/>
          <w:left w:val="nil"/>
          <w:bottom w:val="nil"/>
          <w:right w:val="nil"/>
          <w:between w:val="nil"/>
        </w:pBdr>
        <w:spacing w:after="120" w:line="240" w:lineRule="auto"/>
        <w:ind w:left="2847" w:firstLine="2847"/>
        <w:jc w:val="both"/>
        <w:outlineLvl w:val="1"/>
        <w:rPr>
          <w:rFonts w:ascii="Arial" w:eastAsia="Arial" w:hAnsi="Arial" w:cs="Arial"/>
          <w:color w:val="000000"/>
          <w:highlight w:val="yellow"/>
          <w:lang w:eastAsia="en-GB"/>
        </w:rPr>
      </w:pPr>
    </w:p>
    <w:tbl>
      <w:tblPr>
        <w:tblW w:w="10088"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600" w:firstRow="0" w:lastRow="0" w:firstColumn="0" w:lastColumn="0" w:noHBand="1" w:noVBand="1"/>
      </w:tblPr>
      <w:tblGrid>
        <w:gridCol w:w="1345"/>
        <w:gridCol w:w="2336"/>
        <w:gridCol w:w="6407"/>
      </w:tblGrid>
      <w:tr w:rsidR="00E2336D" w:rsidRPr="00E2336D" w14:paraId="64D12927" w14:textId="77777777" w:rsidTr="00682358">
        <w:trPr>
          <w:trHeight w:val="300"/>
        </w:trPr>
        <w:tc>
          <w:tcPr>
            <w:tcW w:w="1345" w:type="dxa"/>
            <w:tcBorders>
              <w:top w:val="single" w:sz="4" w:space="0" w:color="000000"/>
              <w:left w:val="single" w:sz="4" w:space="0" w:color="000000"/>
              <w:bottom w:val="single" w:sz="4" w:space="0" w:color="000000"/>
              <w:right w:val="single" w:sz="4" w:space="0" w:color="000000"/>
            </w:tcBorders>
            <w:shd w:val="clear" w:color="auto" w:fill="CCCCCC"/>
            <w:tcMar>
              <w:top w:w="15" w:type="dxa"/>
              <w:left w:w="15" w:type="dxa"/>
              <w:right w:w="15" w:type="dxa"/>
            </w:tcMar>
          </w:tcPr>
          <w:p w14:paraId="3455C90E" w14:textId="77777777" w:rsidR="00E2336D" w:rsidRPr="00E2336D" w:rsidRDefault="00E2336D" w:rsidP="00E2336D">
            <w:pPr>
              <w:spacing w:after="0" w:line="240" w:lineRule="auto"/>
              <w:jc w:val="center"/>
              <w:rPr>
                <w:rFonts w:ascii="Arial" w:eastAsia="Arial" w:hAnsi="Arial" w:cs="Arial"/>
                <w:b/>
                <w:color w:val="FFFFFF"/>
                <w:lang w:eastAsia="en-GB"/>
              </w:rPr>
            </w:pPr>
            <w:r w:rsidRPr="00E2336D">
              <w:rPr>
                <w:rFonts w:ascii="Arial" w:eastAsia="Arial" w:hAnsi="Arial" w:cs="Arial"/>
                <w:b/>
                <w:color w:val="000000"/>
                <w:lang w:eastAsia="en-GB"/>
              </w:rPr>
              <w:lastRenderedPageBreak/>
              <w:t>Themes</w:t>
            </w:r>
          </w:p>
        </w:tc>
        <w:tc>
          <w:tcPr>
            <w:tcW w:w="2336" w:type="dxa"/>
            <w:tcBorders>
              <w:top w:val="single" w:sz="4" w:space="0" w:color="000000"/>
              <w:left w:val="single" w:sz="4" w:space="0" w:color="000000"/>
              <w:bottom w:val="single" w:sz="4" w:space="0" w:color="000000"/>
              <w:right w:val="single" w:sz="4" w:space="0" w:color="000000"/>
            </w:tcBorders>
            <w:shd w:val="clear" w:color="auto" w:fill="CCCCCC"/>
            <w:tcMar>
              <w:top w:w="15" w:type="dxa"/>
              <w:left w:w="15" w:type="dxa"/>
              <w:right w:w="15" w:type="dxa"/>
            </w:tcMar>
          </w:tcPr>
          <w:p w14:paraId="5A0EF24E" w14:textId="77777777" w:rsidR="00E2336D" w:rsidRPr="00E2336D" w:rsidRDefault="00E2336D" w:rsidP="00E2336D">
            <w:pPr>
              <w:spacing w:after="0" w:line="240" w:lineRule="auto"/>
              <w:jc w:val="center"/>
              <w:rPr>
                <w:rFonts w:ascii="Arial" w:eastAsia="Arial" w:hAnsi="Arial" w:cs="Arial"/>
                <w:b/>
                <w:color w:val="FFFFFF"/>
                <w:lang w:eastAsia="en-GB"/>
              </w:rPr>
            </w:pPr>
            <w:r w:rsidRPr="00E2336D">
              <w:rPr>
                <w:rFonts w:ascii="Arial" w:eastAsia="Arial" w:hAnsi="Arial" w:cs="Arial"/>
                <w:b/>
                <w:color w:val="000000"/>
                <w:lang w:eastAsia="en-GB"/>
              </w:rPr>
              <w:t>Policy Outcome</w:t>
            </w:r>
          </w:p>
        </w:tc>
        <w:tc>
          <w:tcPr>
            <w:tcW w:w="6407" w:type="dxa"/>
            <w:tcBorders>
              <w:top w:val="single" w:sz="4" w:space="0" w:color="000000"/>
              <w:left w:val="single" w:sz="4" w:space="0" w:color="000000"/>
              <w:bottom w:val="single" w:sz="4" w:space="0" w:color="000000"/>
              <w:right w:val="single" w:sz="4" w:space="0" w:color="000000"/>
            </w:tcBorders>
            <w:shd w:val="clear" w:color="auto" w:fill="CCCCCC"/>
            <w:tcMar>
              <w:top w:w="15" w:type="dxa"/>
              <w:left w:w="15" w:type="dxa"/>
              <w:right w:w="15" w:type="dxa"/>
            </w:tcMar>
          </w:tcPr>
          <w:p w14:paraId="0A727A79" w14:textId="77777777" w:rsidR="00E2336D" w:rsidRPr="00E2336D" w:rsidRDefault="00E2336D" w:rsidP="00E2336D">
            <w:pPr>
              <w:spacing w:after="0" w:line="240" w:lineRule="auto"/>
              <w:jc w:val="center"/>
              <w:rPr>
                <w:rFonts w:ascii="Arial" w:eastAsia="Arial" w:hAnsi="Arial" w:cs="Arial"/>
                <w:b/>
                <w:color w:val="FFFFFF"/>
                <w:lang w:eastAsia="en-GB"/>
              </w:rPr>
            </w:pPr>
            <w:r w:rsidRPr="00E2336D">
              <w:rPr>
                <w:rFonts w:ascii="Arial" w:eastAsia="Arial" w:hAnsi="Arial" w:cs="Arial"/>
                <w:b/>
                <w:color w:val="000000"/>
                <w:lang w:eastAsia="en-GB"/>
              </w:rPr>
              <w:t>Measures</w:t>
            </w:r>
          </w:p>
        </w:tc>
      </w:tr>
      <w:tr w:rsidR="00E2336D" w:rsidRPr="00E2336D" w14:paraId="5FFFAC9D" w14:textId="77777777" w:rsidTr="00682358">
        <w:trPr>
          <w:trHeight w:val="300"/>
        </w:trPr>
        <w:tc>
          <w:tcPr>
            <w:tcW w:w="134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14:paraId="4724BC05" w14:textId="77777777" w:rsidR="00E2336D" w:rsidRPr="00E2336D" w:rsidRDefault="00E2336D" w:rsidP="00E2336D">
            <w:pPr>
              <w:spacing w:after="0" w:line="240" w:lineRule="auto"/>
              <w:jc w:val="both"/>
              <w:rPr>
                <w:rFonts w:ascii="Arial" w:eastAsia="Arial" w:hAnsi="Arial" w:cs="Arial"/>
                <w:b/>
                <w:color w:val="FFFFFF"/>
                <w:lang w:eastAsia="en-GB"/>
              </w:rPr>
            </w:pPr>
            <w:r w:rsidRPr="00E2336D">
              <w:rPr>
                <w:rFonts w:ascii="Arial" w:eastAsia="Arial" w:hAnsi="Arial" w:cs="Arial"/>
                <w:b/>
                <w:color w:val="000000"/>
                <w:lang w:eastAsia="en-GB"/>
              </w:rPr>
              <w:t>Wellbeing</w:t>
            </w:r>
          </w:p>
          <w:p w14:paraId="674DF982" w14:textId="77777777" w:rsidR="00E2336D" w:rsidRPr="00E2336D" w:rsidRDefault="00E2336D" w:rsidP="00E2336D">
            <w:pPr>
              <w:spacing w:after="0" w:line="240" w:lineRule="auto"/>
              <w:jc w:val="center"/>
              <w:rPr>
                <w:rFonts w:ascii="Arial" w:eastAsia="Arial" w:hAnsi="Arial" w:cs="Arial"/>
                <w:b/>
                <w:color w:val="000000"/>
                <w:lang w:eastAsia="en-GB"/>
              </w:rPr>
            </w:pPr>
          </w:p>
        </w:tc>
        <w:tc>
          <w:tcPr>
            <w:tcW w:w="233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14:paraId="3569ED6F" w14:textId="0854ADB6" w:rsidR="00E2336D" w:rsidRPr="00E2336D" w:rsidRDefault="00E2336D" w:rsidP="00E2336D">
            <w:pPr>
              <w:spacing w:after="0" w:line="240" w:lineRule="auto"/>
              <w:jc w:val="both"/>
              <w:rPr>
                <w:rFonts w:ascii="Arial" w:eastAsia="Arial" w:hAnsi="Arial" w:cs="Arial"/>
                <w:b/>
                <w:color w:val="FFFFFF"/>
                <w:lang w:eastAsia="en-GB"/>
              </w:rPr>
            </w:pPr>
            <w:r w:rsidRPr="00E2336D">
              <w:rPr>
                <w:rFonts w:ascii="Arial" w:eastAsia="Arial" w:hAnsi="Arial" w:cs="Arial"/>
                <w:b/>
                <w:color w:val="000000"/>
                <w:lang w:eastAsia="en-GB"/>
              </w:rPr>
              <w:t xml:space="preserve">Improve health and </w:t>
            </w:r>
            <w:r w:rsidR="00682358" w:rsidRPr="00E2336D">
              <w:rPr>
                <w:rFonts w:ascii="Arial" w:eastAsia="Arial" w:hAnsi="Arial" w:cs="Arial"/>
                <w:b/>
                <w:color w:val="000000"/>
                <w:lang w:eastAsia="en-GB"/>
              </w:rPr>
              <w:t>wellbeing.</w:t>
            </w:r>
          </w:p>
          <w:p w14:paraId="3BC682CE" w14:textId="77777777" w:rsidR="00E2336D" w:rsidRPr="00E2336D" w:rsidRDefault="00E2336D" w:rsidP="00682358">
            <w:pPr>
              <w:spacing w:after="0" w:line="240" w:lineRule="auto"/>
              <w:ind w:right="234"/>
              <w:jc w:val="center"/>
              <w:rPr>
                <w:rFonts w:ascii="Arial" w:eastAsia="Arial" w:hAnsi="Arial" w:cs="Arial"/>
                <w:b/>
                <w:color w:val="000000"/>
                <w:lang w:eastAsia="en-GB"/>
              </w:rPr>
            </w:pPr>
          </w:p>
        </w:tc>
        <w:tc>
          <w:tcPr>
            <w:tcW w:w="640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14:paraId="4994FD9D" w14:textId="55B0162A" w:rsidR="00E2336D" w:rsidRPr="00E2336D" w:rsidRDefault="00E2336D" w:rsidP="00E2336D">
            <w:pPr>
              <w:spacing w:after="0" w:line="240" w:lineRule="auto"/>
              <w:jc w:val="both"/>
              <w:rPr>
                <w:rFonts w:ascii="Arial" w:eastAsia="Arial" w:hAnsi="Arial" w:cs="Arial"/>
                <w:b/>
                <w:color w:val="000000"/>
                <w:lang w:eastAsia="en-GB"/>
              </w:rPr>
            </w:pPr>
            <w:r w:rsidRPr="00E2336D">
              <w:rPr>
                <w:rFonts w:ascii="Arial" w:eastAsia="Arial" w:hAnsi="Arial" w:cs="Arial"/>
                <w:b/>
                <w:color w:val="000000"/>
                <w:lang w:eastAsia="en-GB"/>
              </w:rPr>
              <w:t xml:space="preserve">Demonstrate action to support health and wellbeing, including physical and mental health in the </w:t>
            </w:r>
            <w:r w:rsidR="00682358" w:rsidRPr="00E2336D">
              <w:rPr>
                <w:rFonts w:ascii="Arial" w:eastAsia="Arial" w:hAnsi="Arial" w:cs="Arial"/>
                <w:b/>
                <w:color w:val="000000"/>
                <w:lang w:eastAsia="en-GB"/>
              </w:rPr>
              <w:t>workforce.</w:t>
            </w:r>
          </w:p>
          <w:p w14:paraId="73D255A3" w14:textId="77777777" w:rsidR="00E2336D" w:rsidRPr="00E2336D" w:rsidRDefault="00E2336D" w:rsidP="00E2336D">
            <w:pPr>
              <w:spacing w:after="0" w:line="240" w:lineRule="auto"/>
              <w:jc w:val="both"/>
              <w:rPr>
                <w:rFonts w:ascii="Arial" w:eastAsia="Arial" w:hAnsi="Arial" w:cs="Arial"/>
                <w:b/>
                <w:color w:val="FFFFFF"/>
                <w:lang w:eastAsia="en-GB"/>
              </w:rPr>
            </w:pPr>
          </w:p>
          <w:p w14:paraId="672C33BE" w14:textId="77777777" w:rsidR="00E2336D" w:rsidRPr="00E2336D" w:rsidRDefault="00E2336D" w:rsidP="00A11370">
            <w:pPr>
              <w:numPr>
                <w:ilvl w:val="0"/>
                <w:numId w:val="9"/>
              </w:numPr>
              <w:pBdr>
                <w:top w:val="nil"/>
                <w:left w:val="nil"/>
                <w:bottom w:val="nil"/>
                <w:right w:val="nil"/>
                <w:between w:val="nil"/>
              </w:pBdr>
              <w:spacing w:after="0" w:line="240" w:lineRule="auto"/>
              <w:ind w:right="277"/>
              <w:jc w:val="both"/>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 xml:space="preserve"> A ‘Method Statement’ or policy, stating how this will be achieved, with a timed project plan and process, including implementation. </w:t>
            </w:r>
          </w:p>
          <w:p w14:paraId="25C9DEA9" w14:textId="77777777" w:rsidR="00E2336D" w:rsidRPr="00E2336D" w:rsidRDefault="00E2336D" w:rsidP="00A11370">
            <w:pPr>
              <w:numPr>
                <w:ilvl w:val="0"/>
                <w:numId w:val="9"/>
              </w:numPr>
              <w:pBdr>
                <w:top w:val="nil"/>
                <w:left w:val="nil"/>
                <w:bottom w:val="nil"/>
                <w:right w:val="nil"/>
                <w:between w:val="nil"/>
              </w:pBdr>
              <w:spacing w:after="0" w:line="240" w:lineRule="auto"/>
              <w:ind w:right="277"/>
              <w:jc w:val="both"/>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Understanding of issues relating to health and wellbeing, including physical and mental health, in the contract workforce</w:t>
            </w:r>
          </w:p>
          <w:p w14:paraId="4C6FBCAE" w14:textId="2078D2C0" w:rsidR="00E2336D" w:rsidRPr="00E2336D" w:rsidRDefault="00E2336D" w:rsidP="00A11370">
            <w:pPr>
              <w:numPr>
                <w:ilvl w:val="0"/>
                <w:numId w:val="9"/>
              </w:numPr>
              <w:pBdr>
                <w:top w:val="nil"/>
                <w:left w:val="nil"/>
                <w:bottom w:val="nil"/>
                <w:right w:val="nil"/>
                <w:between w:val="nil"/>
              </w:pBdr>
              <w:spacing w:after="0" w:line="240" w:lineRule="auto"/>
              <w:ind w:right="135"/>
              <w:jc w:val="both"/>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 xml:space="preserve">Actions to invest in the physical and mental health and wellbeing of the contract </w:t>
            </w:r>
            <w:r w:rsidR="00682358" w:rsidRPr="00E2336D">
              <w:rPr>
                <w:rFonts w:ascii="Arial" w:eastAsia="Arial" w:hAnsi="Arial" w:cs="Arial"/>
                <w:color w:val="000000"/>
                <w:sz w:val="24"/>
                <w:szCs w:val="24"/>
                <w:lang w:eastAsia="en-GB"/>
              </w:rPr>
              <w:t>workforce.</w:t>
            </w:r>
          </w:p>
          <w:p w14:paraId="75A63D65" w14:textId="77777777" w:rsidR="00E2336D" w:rsidRPr="00E2336D" w:rsidRDefault="00E2336D" w:rsidP="00A11370">
            <w:pPr>
              <w:numPr>
                <w:ilvl w:val="0"/>
                <w:numId w:val="9"/>
              </w:numPr>
              <w:pBdr>
                <w:top w:val="nil"/>
                <w:left w:val="nil"/>
                <w:bottom w:val="nil"/>
                <w:right w:val="nil"/>
                <w:between w:val="nil"/>
              </w:pBdr>
              <w:spacing w:after="0" w:line="240" w:lineRule="auto"/>
              <w:ind w:right="418"/>
              <w:jc w:val="both"/>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 xml:space="preserve">Methods to measure staff engagement over time and adapt to any changes in the results. </w:t>
            </w:r>
          </w:p>
          <w:p w14:paraId="058E31E6" w14:textId="77777777" w:rsidR="00E2336D" w:rsidRPr="00E2336D" w:rsidRDefault="00E2336D" w:rsidP="00A11370">
            <w:pPr>
              <w:numPr>
                <w:ilvl w:val="0"/>
                <w:numId w:val="9"/>
              </w:numPr>
              <w:pBdr>
                <w:top w:val="nil"/>
                <w:left w:val="nil"/>
                <w:bottom w:val="nil"/>
                <w:right w:val="nil"/>
                <w:between w:val="nil"/>
              </w:pBdr>
              <w:spacing w:after="0" w:line="240" w:lineRule="auto"/>
              <w:jc w:val="both"/>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 xml:space="preserve">Processes for acting on issues identified. </w:t>
            </w:r>
          </w:p>
          <w:p w14:paraId="3B1CEEBD" w14:textId="77777777" w:rsidR="00E2336D" w:rsidRPr="00E2336D" w:rsidRDefault="00E2336D" w:rsidP="00E2336D">
            <w:pPr>
              <w:pBdr>
                <w:top w:val="nil"/>
                <w:left w:val="nil"/>
                <w:bottom w:val="nil"/>
                <w:right w:val="nil"/>
                <w:between w:val="nil"/>
              </w:pBdr>
              <w:spacing w:after="0" w:line="240" w:lineRule="auto"/>
              <w:ind w:left="720"/>
              <w:rPr>
                <w:rFonts w:ascii="Arial" w:eastAsia="Arial" w:hAnsi="Arial" w:cs="Arial"/>
                <w:color w:val="000000"/>
                <w:sz w:val="24"/>
                <w:szCs w:val="24"/>
                <w:lang w:eastAsia="en-GB"/>
              </w:rPr>
            </w:pPr>
          </w:p>
        </w:tc>
      </w:tr>
    </w:tbl>
    <w:p w14:paraId="6E8DE8B6" w14:textId="77777777" w:rsidR="00E2336D" w:rsidRPr="00E2336D" w:rsidRDefault="00E2336D" w:rsidP="00E2336D">
      <w:pPr>
        <w:pBdr>
          <w:top w:val="nil"/>
          <w:left w:val="nil"/>
          <w:bottom w:val="nil"/>
          <w:right w:val="nil"/>
          <w:between w:val="nil"/>
        </w:pBdr>
        <w:spacing w:after="120" w:line="240" w:lineRule="auto"/>
        <w:ind w:left="1440" w:firstLine="2127"/>
        <w:jc w:val="both"/>
        <w:outlineLvl w:val="1"/>
        <w:rPr>
          <w:rFonts w:ascii="Arial" w:eastAsia="Arial" w:hAnsi="Arial" w:cs="Arial"/>
          <w:color w:val="000000"/>
          <w:highlight w:val="yellow"/>
          <w:lang w:eastAsia="en-GB"/>
        </w:rPr>
      </w:pPr>
    </w:p>
    <w:p w14:paraId="55257A9D" w14:textId="77777777" w:rsidR="00E2336D" w:rsidRPr="00E2336D" w:rsidRDefault="00E2336D" w:rsidP="00A11370">
      <w:pPr>
        <w:keepNext/>
        <w:numPr>
          <w:ilvl w:val="0"/>
          <w:numId w:val="7"/>
        </w:numPr>
        <w:pBdr>
          <w:top w:val="nil"/>
          <w:left w:val="nil"/>
          <w:bottom w:val="nil"/>
          <w:right w:val="nil"/>
          <w:between w:val="nil"/>
        </w:pBdr>
        <w:spacing w:after="240" w:line="240" w:lineRule="auto"/>
        <w:jc w:val="both"/>
        <w:outlineLvl w:val="0"/>
        <w:rPr>
          <w:rFonts w:ascii="Arial" w:eastAsia="Arial" w:hAnsi="Arial" w:cs="Arial"/>
          <w:b/>
          <w:smallCaps/>
          <w:color w:val="000000"/>
          <w:sz w:val="32"/>
          <w:szCs w:val="32"/>
          <w:lang w:eastAsia="en-GB"/>
        </w:rPr>
      </w:pPr>
      <w:r w:rsidRPr="00E2336D">
        <w:rPr>
          <w:rFonts w:ascii="Arial" w:eastAsia="Arial" w:hAnsi="Arial" w:cs="Arial"/>
          <w:b/>
          <w:smallCaps/>
          <w:color w:val="000000"/>
          <w:lang w:eastAsia="en-GB"/>
        </w:rPr>
        <w:t xml:space="preserve"> </w:t>
      </w:r>
      <w:bookmarkStart w:id="96" w:name="_Toc148531078"/>
      <w:r w:rsidRPr="00E2336D">
        <w:rPr>
          <w:rFonts w:ascii="Arial" w:eastAsia="Arial" w:hAnsi="Arial" w:cs="Arial"/>
          <w:b/>
          <w:smallCaps/>
          <w:color w:val="000000"/>
          <w:sz w:val="32"/>
          <w:szCs w:val="32"/>
          <w:lang w:eastAsia="en-GB"/>
        </w:rPr>
        <w:t>Quality</w:t>
      </w:r>
      <w:bookmarkEnd w:id="96"/>
    </w:p>
    <w:p w14:paraId="19DDB37A" w14:textId="77777777" w:rsidR="00E2336D" w:rsidRPr="00E2336D" w:rsidRDefault="00E2336D" w:rsidP="00A11370">
      <w:pPr>
        <w:numPr>
          <w:ilvl w:val="1"/>
          <w:numId w:val="7"/>
        </w:numPr>
        <w:pBdr>
          <w:top w:val="nil"/>
          <w:left w:val="nil"/>
          <w:bottom w:val="nil"/>
          <w:right w:val="nil"/>
          <w:between w:val="nil"/>
        </w:pBdr>
        <w:spacing w:after="240" w:line="240" w:lineRule="auto"/>
        <w:ind w:left="709" w:hanging="709"/>
        <w:jc w:val="both"/>
        <w:outlineLvl w:val="1"/>
        <w:rPr>
          <w:rFonts w:ascii="Arial" w:eastAsia="Arial" w:hAnsi="Arial" w:cs="Arial"/>
          <w:color w:val="000000"/>
          <w:sz w:val="24"/>
          <w:szCs w:val="24"/>
          <w:lang w:eastAsia="en-GB"/>
        </w:rPr>
      </w:pPr>
      <w:bookmarkStart w:id="97" w:name="_3j2qqm3" w:colFirst="0" w:colLast="0"/>
      <w:bookmarkEnd w:id="97"/>
      <w:r w:rsidRPr="00E2336D">
        <w:rPr>
          <w:rFonts w:ascii="Arial" w:eastAsia="Arial" w:hAnsi="Arial" w:cs="Arial"/>
          <w:color w:val="000000"/>
          <w:sz w:val="24"/>
          <w:szCs w:val="24"/>
          <w:lang w:eastAsia="en-GB"/>
        </w:rPr>
        <w:t xml:space="preserve">The supplier must commit to the ISO 20252:2019 standard and abide by the MRS Code of Conduct throughout the delivery of this Contract. </w:t>
      </w:r>
    </w:p>
    <w:p w14:paraId="693B0C03" w14:textId="77777777" w:rsidR="00E2336D" w:rsidRPr="00E2336D" w:rsidRDefault="00E2336D" w:rsidP="00A11370">
      <w:pPr>
        <w:numPr>
          <w:ilvl w:val="1"/>
          <w:numId w:val="7"/>
        </w:numPr>
        <w:pBdr>
          <w:top w:val="nil"/>
          <w:left w:val="nil"/>
          <w:bottom w:val="nil"/>
          <w:right w:val="nil"/>
          <w:between w:val="nil"/>
        </w:pBdr>
        <w:spacing w:after="240" w:line="240" w:lineRule="auto"/>
        <w:ind w:left="709" w:hanging="709"/>
        <w:jc w:val="both"/>
        <w:outlineLvl w:val="1"/>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Quality will be measured continually by the Supplier and reported quarterly to the Buyer and will be discussed in quarterly review meetings. We require the Supplier to be prepared to discuss, address and act upon any feedback to resolve any quality issues that may arise.</w:t>
      </w:r>
    </w:p>
    <w:p w14:paraId="1948ADE0" w14:textId="77777777" w:rsidR="00E2336D" w:rsidRPr="00E2336D" w:rsidRDefault="00E2336D" w:rsidP="00E2336D">
      <w:pPr>
        <w:pBdr>
          <w:top w:val="nil"/>
          <w:left w:val="nil"/>
          <w:bottom w:val="nil"/>
          <w:right w:val="nil"/>
          <w:between w:val="nil"/>
        </w:pBdr>
        <w:spacing w:after="120" w:line="240" w:lineRule="auto"/>
        <w:ind w:left="709" w:firstLine="2127"/>
        <w:jc w:val="both"/>
        <w:outlineLvl w:val="1"/>
        <w:rPr>
          <w:rFonts w:ascii="Arial" w:eastAsia="Arial" w:hAnsi="Arial" w:cs="Arial"/>
          <w:color w:val="000000"/>
          <w:sz w:val="24"/>
          <w:szCs w:val="24"/>
          <w:lang w:eastAsia="en-GB"/>
        </w:rPr>
      </w:pPr>
    </w:p>
    <w:p w14:paraId="14433B9A" w14:textId="77777777" w:rsidR="00E2336D" w:rsidRPr="00E2336D" w:rsidRDefault="00E2336D" w:rsidP="00A11370">
      <w:pPr>
        <w:keepNext/>
        <w:numPr>
          <w:ilvl w:val="0"/>
          <w:numId w:val="7"/>
        </w:numPr>
        <w:pBdr>
          <w:top w:val="nil"/>
          <w:left w:val="nil"/>
          <w:bottom w:val="nil"/>
          <w:right w:val="nil"/>
          <w:between w:val="nil"/>
        </w:pBdr>
        <w:spacing w:after="120" w:line="240" w:lineRule="auto"/>
        <w:ind w:left="709" w:hanging="709"/>
        <w:jc w:val="both"/>
        <w:outlineLvl w:val="0"/>
        <w:rPr>
          <w:rFonts w:ascii="Arial" w:eastAsia="Arial" w:hAnsi="Arial" w:cs="Arial"/>
          <w:b/>
          <w:smallCaps/>
          <w:color w:val="000000"/>
          <w:sz w:val="32"/>
          <w:szCs w:val="32"/>
          <w:lang w:eastAsia="en-GB"/>
        </w:rPr>
      </w:pPr>
      <w:bookmarkStart w:id="98" w:name="_Toc148531079"/>
      <w:r w:rsidRPr="00E2336D">
        <w:rPr>
          <w:rFonts w:ascii="Arial" w:eastAsia="Arial" w:hAnsi="Arial" w:cs="Arial"/>
          <w:b/>
          <w:smallCaps/>
          <w:color w:val="000000"/>
          <w:sz w:val="32"/>
          <w:szCs w:val="32"/>
          <w:lang w:eastAsia="en-GB"/>
        </w:rPr>
        <w:t>PRICE</w:t>
      </w:r>
      <w:bookmarkEnd w:id="98"/>
    </w:p>
    <w:p w14:paraId="72523286" w14:textId="77777777" w:rsidR="00E2336D" w:rsidRPr="00E2336D" w:rsidRDefault="00E2336D" w:rsidP="00A11370">
      <w:pPr>
        <w:numPr>
          <w:ilvl w:val="1"/>
          <w:numId w:val="7"/>
        </w:numPr>
        <w:pBdr>
          <w:top w:val="nil"/>
          <w:left w:val="nil"/>
          <w:bottom w:val="nil"/>
          <w:right w:val="nil"/>
          <w:between w:val="nil"/>
        </w:pBdr>
        <w:spacing w:after="240" w:line="240" w:lineRule="auto"/>
        <w:ind w:left="709" w:hanging="709"/>
        <w:jc w:val="both"/>
        <w:outlineLvl w:val="1"/>
        <w:rPr>
          <w:rFonts w:ascii="Arial" w:eastAsia="Arial" w:hAnsi="Arial" w:cs="Arial"/>
          <w:color w:val="000000"/>
          <w:sz w:val="24"/>
          <w:szCs w:val="24"/>
          <w:lang w:eastAsia="en-GB"/>
        </w:rPr>
      </w:pPr>
      <w:bookmarkStart w:id="99" w:name="_4i7ojhp" w:colFirst="0" w:colLast="0"/>
      <w:bookmarkEnd w:id="99"/>
      <w:r w:rsidRPr="00E2336D">
        <w:rPr>
          <w:rFonts w:ascii="Arial" w:eastAsia="Arial" w:hAnsi="Arial" w:cs="Arial"/>
          <w:color w:val="000000"/>
          <w:sz w:val="24"/>
          <w:szCs w:val="24"/>
          <w:lang w:eastAsia="en-GB"/>
        </w:rPr>
        <w:t>Projects outlined in Section 6 costed separately, with the requirement, timescale, and price set on a project-by-project basis. The Supplier will provide a proposal for each project as required, which will be agreed with the Buyer before the project is initiated. This shall include costs for each project, including but not limited to:</w:t>
      </w:r>
    </w:p>
    <w:p w14:paraId="566925A1" w14:textId="77777777" w:rsidR="00E2336D" w:rsidRPr="00E2336D" w:rsidRDefault="00E2336D" w:rsidP="00A11370">
      <w:pPr>
        <w:numPr>
          <w:ilvl w:val="2"/>
          <w:numId w:val="7"/>
        </w:numPr>
        <w:pBdr>
          <w:top w:val="nil"/>
          <w:left w:val="nil"/>
          <w:bottom w:val="nil"/>
          <w:right w:val="nil"/>
          <w:between w:val="nil"/>
        </w:pBdr>
        <w:spacing w:after="240" w:line="240" w:lineRule="auto"/>
        <w:jc w:val="both"/>
        <w:outlineLvl w:val="2"/>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Set-up costs and ad hoc costs for each individual project, including details of design customisation and optimisation,</w:t>
      </w:r>
    </w:p>
    <w:p w14:paraId="1AD58182" w14:textId="77777777" w:rsidR="00E2336D" w:rsidRPr="00E2336D" w:rsidRDefault="00E2336D" w:rsidP="00A11370">
      <w:pPr>
        <w:numPr>
          <w:ilvl w:val="2"/>
          <w:numId w:val="7"/>
        </w:numPr>
        <w:pBdr>
          <w:top w:val="nil"/>
          <w:left w:val="nil"/>
          <w:bottom w:val="nil"/>
          <w:right w:val="nil"/>
          <w:between w:val="nil"/>
        </w:pBdr>
        <w:spacing w:after="240" w:line="240" w:lineRule="auto"/>
        <w:jc w:val="both"/>
        <w:outlineLvl w:val="2"/>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 xml:space="preserve">Project Management costs, </w:t>
      </w:r>
    </w:p>
    <w:p w14:paraId="0BD620E9" w14:textId="77777777" w:rsidR="00E2336D" w:rsidRPr="00E2336D" w:rsidRDefault="00E2336D" w:rsidP="00A11370">
      <w:pPr>
        <w:numPr>
          <w:ilvl w:val="2"/>
          <w:numId w:val="7"/>
        </w:numPr>
        <w:pBdr>
          <w:top w:val="nil"/>
          <w:left w:val="nil"/>
          <w:bottom w:val="nil"/>
          <w:right w:val="nil"/>
          <w:between w:val="nil"/>
        </w:pBdr>
        <w:spacing w:after="240" w:line="240" w:lineRule="auto"/>
        <w:jc w:val="both"/>
        <w:outlineLvl w:val="2"/>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Costs of participant recruitment. Whilst we have records for many of our customers, there will be instances when some will also need to be free found.</w:t>
      </w:r>
    </w:p>
    <w:p w14:paraId="30B94577" w14:textId="77777777" w:rsidR="00E2336D" w:rsidRPr="00E2336D" w:rsidRDefault="00E2336D" w:rsidP="00A11370">
      <w:pPr>
        <w:numPr>
          <w:ilvl w:val="2"/>
          <w:numId w:val="7"/>
        </w:numPr>
        <w:pBdr>
          <w:top w:val="nil"/>
          <w:left w:val="nil"/>
          <w:bottom w:val="nil"/>
          <w:right w:val="nil"/>
          <w:between w:val="nil"/>
        </w:pBdr>
        <w:spacing w:after="240" w:line="240" w:lineRule="auto"/>
        <w:jc w:val="both"/>
        <w:outlineLvl w:val="2"/>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 xml:space="preserve">Analysis &amp; Reporting </w:t>
      </w:r>
    </w:p>
    <w:p w14:paraId="4EAAB042" w14:textId="77777777" w:rsidR="00E2336D" w:rsidRPr="00E2336D" w:rsidRDefault="00E2336D" w:rsidP="00A11370">
      <w:pPr>
        <w:numPr>
          <w:ilvl w:val="2"/>
          <w:numId w:val="7"/>
        </w:numPr>
        <w:pBdr>
          <w:top w:val="nil"/>
          <w:left w:val="nil"/>
          <w:bottom w:val="nil"/>
          <w:right w:val="nil"/>
          <w:between w:val="nil"/>
        </w:pBdr>
        <w:spacing w:after="240" w:line="240" w:lineRule="auto"/>
        <w:jc w:val="both"/>
        <w:outlineLvl w:val="2"/>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Software hosting and technical support</w:t>
      </w:r>
    </w:p>
    <w:p w14:paraId="0538BF81" w14:textId="77777777" w:rsidR="00E2336D" w:rsidRPr="00E2336D" w:rsidRDefault="00E2336D" w:rsidP="00A11370">
      <w:pPr>
        <w:numPr>
          <w:ilvl w:val="2"/>
          <w:numId w:val="7"/>
        </w:numPr>
        <w:pBdr>
          <w:top w:val="nil"/>
          <w:left w:val="nil"/>
          <w:bottom w:val="nil"/>
          <w:right w:val="nil"/>
          <w:between w:val="nil"/>
        </w:pBdr>
        <w:spacing w:after="240" w:line="240" w:lineRule="auto"/>
        <w:jc w:val="both"/>
        <w:outlineLvl w:val="2"/>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lastRenderedPageBreak/>
        <w:t>Any on-going or maintenance costs (clearly outlined and explained)</w:t>
      </w:r>
    </w:p>
    <w:p w14:paraId="6D175E13" w14:textId="77777777" w:rsidR="00E2336D" w:rsidRPr="00E2336D" w:rsidRDefault="00E2336D" w:rsidP="00A11370">
      <w:pPr>
        <w:numPr>
          <w:ilvl w:val="2"/>
          <w:numId w:val="7"/>
        </w:numPr>
        <w:pBdr>
          <w:top w:val="nil"/>
          <w:left w:val="nil"/>
          <w:bottom w:val="nil"/>
          <w:right w:val="nil"/>
          <w:between w:val="nil"/>
        </w:pBdr>
        <w:spacing w:after="240" w:line="240" w:lineRule="auto"/>
        <w:jc w:val="both"/>
        <w:outlineLvl w:val="2"/>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Travel costs</w:t>
      </w:r>
    </w:p>
    <w:p w14:paraId="3480F12B" w14:textId="77777777" w:rsidR="00E2336D" w:rsidRPr="00E2336D" w:rsidRDefault="00E2336D" w:rsidP="00A11370">
      <w:pPr>
        <w:numPr>
          <w:ilvl w:val="2"/>
          <w:numId w:val="7"/>
        </w:numPr>
        <w:pBdr>
          <w:top w:val="nil"/>
          <w:left w:val="nil"/>
          <w:bottom w:val="nil"/>
          <w:right w:val="nil"/>
          <w:between w:val="nil"/>
        </w:pBdr>
        <w:spacing w:after="240" w:line="240" w:lineRule="auto"/>
        <w:jc w:val="both"/>
        <w:outlineLvl w:val="2"/>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Translation costs where applicable</w:t>
      </w:r>
    </w:p>
    <w:p w14:paraId="51B0D89C" w14:textId="77777777" w:rsidR="00E2336D" w:rsidRPr="00E2336D" w:rsidRDefault="00E2336D" w:rsidP="00A11370">
      <w:pPr>
        <w:numPr>
          <w:ilvl w:val="1"/>
          <w:numId w:val="7"/>
        </w:numPr>
        <w:pBdr>
          <w:top w:val="nil"/>
          <w:left w:val="nil"/>
          <w:bottom w:val="nil"/>
          <w:right w:val="nil"/>
          <w:between w:val="nil"/>
        </w:pBdr>
        <w:spacing w:after="240" w:line="240" w:lineRule="auto"/>
        <w:ind w:left="709" w:hanging="709"/>
        <w:jc w:val="both"/>
        <w:outlineLvl w:val="1"/>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 xml:space="preserve">Prices will remain fixed throughout the life of the contract. </w:t>
      </w:r>
    </w:p>
    <w:p w14:paraId="0872B849" w14:textId="77777777" w:rsidR="00E2336D" w:rsidRPr="00E2336D" w:rsidRDefault="00E2336D" w:rsidP="00A11370">
      <w:pPr>
        <w:numPr>
          <w:ilvl w:val="1"/>
          <w:numId w:val="7"/>
        </w:numPr>
        <w:pBdr>
          <w:top w:val="nil"/>
          <w:left w:val="nil"/>
          <w:bottom w:val="nil"/>
          <w:right w:val="nil"/>
          <w:between w:val="nil"/>
        </w:pBdr>
        <w:spacing w:after="240" w:line="240" w:lineRule="auto"/>
        <w:ind w:left="709" w:hanging="709"/>
        <w:jc w:val="both"/>
        <w:outlineLvl w:val="1"/>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 xml:space="preserve">As with all government projects, value for money will be a key criterion to determine the successful supplier. </w:t>
      </w:r>
    </w:p>
    <w:p w14:paraId="3414734E" w14:textId="77777777" w:rsidR="00E2336D" w:rsidRPr="00E2336D" w:rsidRDefault="00E2336D" w:rsidP="00E2336D">
      <w:pPr>
        <w:pBdr>
          <w:top w:val="nil"/>
          <w:left w:val="nil"/>
          <w:bottom w:val="nil"/>
          <w:right w:val="nil"/>
          <w:between w:val="nil"/>
        </w:pBdr>
        <w:spacing w:after="120" w:line="240" w:lineRule="auto"/>
        <w:ind w:left="709" w:firstLine="2127"/>
        <w:jc w:val="both"/>
        <w:outlineLvl w:val="1"/>
        <w:rPr>
          <w:rFonts w:ascii="Arial" w:eastAsia="Arial" w:hAnsi="Arial" w:cs="Arial"/>
          <w:color w:val="000000"/>
          <w:sz w:val="24"/>
          <w:szCs w:val="24"/>
          <w:lang w:eastAsia="en-GB"/>
        </w:rPr>
      </w:pPr>
    </w:p>
    <w:p w14:paraId="0F984650" w14:textId="77777777" w:rsidR="00E2336D" w:rsidRPr="00E2336D" w:rsidRDefault="00E2336D" w:rsidP="00A11370">
      <w:pPr>
        <w:keepNext/>
        <w:numPr>
          <w:ilvl w:val="0"/>
          <w:numId w:val="7"/>
        </w:numPr>
        <w:pBdr>
          <w:top w:val="nil"/>
          <w:left w:val="nil"/>
          <w:bottom w:val="nil"/>
          <w:right w:val="nil"/>
          <w:between w:val="nil"/>
        </w:pBdr>
        <w:spacing w:after="120" w:line="240" w:lineRule="auto"/>
        <w:ind w:left="709" w:hanging="709"/>
        <w:jc w:val="both"/>
        <w:outlineLvl w:val="0"/>
        <w:rPr>
          <w:rFonts w:ascii="Arial" w:eastAsia="Arial" w:hAnsi="Arial" w:cs="Arial"/>
          <w:b/>
          <w:smallCaps/>
          <w:color w:val="000000"/>
          <w:sz w:val="32"/>
          <w:szCs w:val="32"/>
          <w:lang w:eastAsia="en-GB"/>
        </w:rPr>
      </w:pPr>
      <w:bookmarkStart w:id="100" w:name="_Toc148531080"/>
      <w:r w:rsidRPr="00E2336D">
        <w:rPr>
          <w:rFonts w:ascii="Arial" w:eastAsia="Arial" w:hAnsi="Arial" w:cs="Arial"/>
          <w:b/>
          <w:smallCaps/>
          <w:color w:val="000000"/>
          <w:sz w:val="32"/>
          <w:szCs w:val="32"/>
          <w:lang w:eastAsia="en-GB"/>
        </w:rPr>
        <w:t>STAFF AND CUSTOMER SERVICE</w:t>
      </w:r>
      <w:bookmarkEnd w:id="100"/>
    </w:p>
    <w:p w14:paraId="5FCE2FC5" w14:textId="77777777" w:rsidR="00E2336D" w:rsidRPr="00E2336D" w:rsidRDefault="00E2336D" w:rsidP="00A11370">
      <w:pPr>
        <w:numPr>
          <w:ilvl w:val="1"/>
          <w:numId w:val="7"/>
        </w:numPr>
        <w:pBdr>
          <w:top w:val="nil"/>
          <w:left w:val="nil"/>
          <w:bottom w:val="nil"/>
          <w:right w:val="nil"/>
          <w:between w:val="nil"/>
        </w:pBdr>
        <w:spacing w:after="240" w:line="240" w:lineRule="auto"/>
        <w:ind w:left="851" w:hanging="851"/>
        <w:jc w:val="both"/>
        <w:outlineLvl w:val="1"/>
        <w:rPr>
          <w:rFonts w:ascii="Arial" w:eastAsia="Arial" w:hAnsi="Arial" w:cs="Arial"/>
          <w:color w:val="000000"/>
          <w:lang w:eastAsia="en-GB"/>
        </w:rPr>
      </w:pPr>
      <w:bookmarkStart w:id="101" w:name="_1ci93xb" w:colFirst="0" w:colLast="0"/>
      <w:bookmarkEnd w:id="101"/>
      <w:r w:rsidRPr="00E2336D">
        <w:rPr>
          <w:rFonts w:ascii="Arial" w:eastAsia="Arial" w:hAnsi="Arial" w:cs="Arial"/>
          <w:color w:val="000000"/>
          <w:sz w:val="24"/>
          <w:szCs w:val="24"/>
          <w:lang w:eastAsia="en-GB"/>
        </w:rPr>
        <w:t>The Supplier shall provide a sufficient level of resource throughout the duration of the Contract in order to consistently deliver a quality service if and when required to run projects simultaneously.</w:t>
      </w:r>
    </w:p>
    <w:p w14:paraId="040B8810" w14:textId="77777777" w:rsidR="00E2336D" w:rsidRPr="00E2336D" w:rsidRDefault="00E2336D" w:rsidP="00A11370">
      <w:pPr>
        <w:numPr>
          <w:ilvl w:val="1"/>
          <w:numId w:val="7"/>
        </w:numPr>
        <w:pBdr>
          <w:top w:val="nil"/>
          <w:left w:val="nil"/>
          <w:bottom w:val="nil"/>
          <w:right w:val="nil"/>
          <w:between w:val="nil"/>
        </w:pBdr>
        <w:spacing w:after="240" w:line="240" w:lineRule="auto"/>
        <w:ind w:left="851" w:hanging="851"/>
        <w:jc w:val="both"/>
        <w:outlineLvl w:val="1"/>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 xml:space="preserve">The Supplier’s staff assigned to the Contract shall have the relevant experience to deliver the Contract to the required standard. The Buyer requires that the staff responsible for the project commit to the ISO 20252:2019 standard and abide by the MRS Code of Conduct. </w:t>
      </w:r>
    </w:p>
    <w:p w14:paraId="496F8C14" w14:textId="77777777" w:rsidR="00E2336D" w:rsidRPr="00E2336D" w:rsidRDefault="00E2336D" w:rsidP="00A11370">
      <w:pPr>
        <w:numPr>
          <w:ilvl w:val="1"/>
          <w:numId w:val="7"/>
        </w:numPr>
        <w:pBdr>
          <w:top w:val="nil"/>
          <w:left w:val="nil"/>
          <w:bottom w:val="nil"/>
          <w:right w:val="nil"/>
          <w:between w:val="nil"/>
        </w:pBdr>
        <w:spacing w:after="240" w:line="240" w:lineRule="auto"/>
        <w:ind w:left="851" w:hanging="851"/>
        <w:jc w:val="both"/>
        <w:outlineLvl w:val="1"/>
        <w:rPr>
          <w:rFonts w:ascii="Arial" w:eastAsia="Arial" w:hAnsi="Arial" w:cs="Arial"/>
          <w:color w:val="000000"/>
          <w:lang w:eastAsia="en-GB"/>
        </w:rPr>
      </w:pPr>
      <w:r w:rsidRPr="00E2336D">
        <w:rPr>
          <w:rFonts w:ascii="Arial" w:eastAsia="Arial" w:hAnsi="Arial" w:cs="Arial"/>
          <w:color w:val="000000"/>
          <w:sz w:val="24"/>
          <w:szCs w:val="24"/>
          <w:lang w:eastAsia="en-GB"/>
        </w:rPr>
        <w:t xml:space="preserve">The Supplier shall ensure that staff understand the Buyer’s vision and objectives and will provide excellent customer service to the Buyer throughout the duration of the Contract.  </w:t>
      </w:r>
    </w:p>
    <w:p w14:paraId="575DB2EE" w14:textId="77777777" w:rsidR="00E2336D" w:rsidRPr="00E2336D" w:rsidRDefault="00E2336D" w:rsidP="00A11370">
      <w:pPr>
        <w:numPr>
          <w:ilvl w:val="1"/>
          <w:numId w:val="7"/>
        </w:numPr>
        <w:pBdr>
          <w:top w:val="nil"/>
          <w:left w:val="nil"/>
          <w:bottom w:val="nil"/>
          <w:right w:val="nil"/>
          <w:between w:val="nil"/>
        </w:pBdr>
        <w:spacing w:after="240" w:line="240" w:lineRule="auto"/>
        <w:ind w:left="851" w:hanging="851"/>
        <w:jc w:val="both"/>
        <w:outlineLvl w:val="1"/>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 xml:space="preserve">The Supplier may sub-contract specific pieces of work to other suppliers/agencies or partners in order to deliver the best possible outputs. Details regarding sub-contractors must be provided as part Potential Bidder bid submissions and during the lifetime of the Service. </w:t>
      </w:r>
    </w:p>
    <w:p w14:paraId="40A6423B" w14:textId="77777777" w:rsidR="00E2336D" w:rsidRPr="00E2336D" w:rsidRDefault="00E2336D" w:rsidP="00E2336D">
      <w:pPr>
        <w:spacing w:after="0" w:line="240" w:lineRule="auto"/>
        <w:rPr>
          <w:rFonts w:ascii="Arial" w:eastAsia="Arial" w:hAnsi="Arial" w:cs="Arial"/>
          <w:i/>
          <w:lang w:eastAsia="en-GB"/>
        </w:rPr>
      </w:pPr>
    </w:p>
    <w:p w14:paraId="4547AF3E" w14:textId="77777777" w:rsidR="00E2336D" w:rsidRPr="00E2336D" w:rsidRDefault="00E2336D" w:rsidP="00A11370">
      <w:pPr>
        <w:keepNext/>
        <w:numPr>
          <w:ilvl w:val="0"/>
          <w:numId w:val="7"/>
        </w:numPr>
        <w:pBdr>
          <w:top w:val="nil"/>
          <w:left w:val="nil"/>
          <w:bottom w:val="nil"/>
          <w:right w:val="nil"/>
          <w:between w:val="nil"/>
        </w:pBdr>
        <w:spacing w:after="120" w:line="240" w:lineRule="auto"/>
        <w:ind w:left="709" w:hanging="709"/>
        <w:jc w:val="both"/>
        <w:outlineLvl w:val="0"/>
        <w:rPr>
          <w:rFonts w:ascii="Arial" w:eastAsia="Arial" w:hAnsi="Arial" w:cs="Arial"/>
          <w:b/>
          <w:smallCaps/>
          <w:color w:val="000000"/>
          <w:sz w:val="32"/>
          <w:szCs w:val="32"/>
          <w:lang w:eastAsia="en-GB"/>
        </w:rPr>
      </w:pPr>
      <w:bookmarkStart w:id="102" w:name="_Toc148531081"/>
      <w:r w:rsidRPr="00E2336D">
        <w:rPr>
          <w:rFonts w:ascii="Arial" w:eastAsia="Arial" w:hAnsi="Arial" w:cs="Arial"/>
          <w:b/>
          <w:smallCaps/>
          <w:color w:val="000000"/>
          <w:sz w:val="32"/>
          <w:szCs w:val="32"/>
          <w:lang w:eastAsia="en-GB"/>
        </w:rPr>
        <w:t>SERVICE LEVELS AND PERFORMANCE</w:t>
      </w:r>
      <w:bookmarkEnd w:id="102"/>
    </w:p>
    <w:p w14:paraId="6A1AC73F" w14:textId="77777777" w:rsidR="00E2336D" w:rsidRPr="00E2336D" w:rsidRDefault="00E2336D" w:rsidP="00A11370">
      <w:pPr>
        <w:numPr>
          <w:ilvl w:val="1"/>
          <w:numId w:val="7"/>
        </w:numPr>
        <w:pBdr>
          <w:top w:val="nil"/>
          <w:left w:val="nil"/>
          <w:bottom w:val="nil"/>
          <w:right w:val="nil"/>
          <w:between w:val="nil"/>
        </w:pBdr>
        <w:spacing w:after="120" w:line="240" w:lineRule="auto"/>
        <w:ind w:left="709" w:hanging="709"/>
        <w:jc w:val="both"/>
        <w:outlineLvl w:val="1"/>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The Buyer will measure the quality of the Supplier’s delivery by:</w:t>
      </w:r>
    </w:p>
    <w:p w14:paraId="205AA10B" w14:textId="77777777" w:rsidR="00E2336D" w:rsidRPr="00E2336D" w:rsidRDefault="00E2336D" w:rsidP="00E2336D">
      <w:pPr>
        <w:spacing w:after="0" w:line="240" w:lineRule="auto"/>
        <w:rPr>
          <w:rFonts w:ascii="Arial" w:eastAsia="Arial" w:hAnsi="Arial" w:cs="Arial"/>
          <w:lang w:eastAsia="en-GB"/>
        </w:rPr>
      </w:pPr>
    </w:p>
    <w:tbl>
      <w:tblPr>
        <w:tblW w:w="8299" w:type="dxa"/>
        <w:tblInd w:w="720"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1235"/>
        <w:gridCol w:w="1812"/>
        <w:gridCol w:w="3633"/>
        <w:gridCol w:w="1619"/>
      </w:tblGrid>
      <w:tr w:rsidR="00E2336D" w:rsidRPr="00E2336D" w14:paraId="09EAAC8A" w14:textId="77777777" w:rsidTr="00575CF8">
        <w:tc>
          <w:tcPr>
            <w:tcW w:w="1235" w:type="dxa"/>
            <w:shd w:val="clear" w:color="auto" w:fill="B8CCE4"/>
          </w:tcPr>
          <w:p w14:paraId="4FE0DEB7" w14:textId="77777777" w:rsidR="00E2336D" w:rsidRPr="00E2336D" w:rsidRDefault="00E2336D" w:rsidP="00575CF8">
            <w:pPr>
              <w:spacing w:after="0" w:line="240" w:lineRule="auto"/>
              <w:jc w:val="both"/>
              <w:rPr>
                <w:rFonts w:ascii="Arial" w:eastAsia="Arial" w:hAnsi="Arial" w:cs="Arial"/>
                <w:b/>
                <w:lang w:eastAsia="en-GB"/>
              </w:rPr>
            </w:pPr>
            <w:r w:rsidRPr="00E2336D">
              <w:rPr>
                <w:rFonts w:ascii="Arial" w:eastAsia="Arial" w:hAnsi="Arial" w:cs="Arial"/>
                <w:b/>
                <w:lang w:eastAsia="en-GB"/>
              </w:rPr>
              <w:t>KPI/SLA</w:t>
            </w:r>
          </w:p>
        </w:tc>
        <w:tc>
          <w:tcPr>
            <w:tcW w:w="1812" w:type="dxa"/>
            <w:shd w:val="clear" w:color="auto" w:fill="B8CCE4"/>
          </w:tcPr>
          <w:p w14:paraId="00CCE368" w14:textId="77777777" w:rsidR="00E2336D" w:rsidRPr="00E2336D" w:rsidRDefault="00E2336D" w:rsidP="00575CF8">
            <w:pPr>
              <w:spacing w:after="0" w:line="240" w:lineRule="auto"/>
              <w:jc w:val="both"/>
              <w:rPr>
                <w:rFonts w:ascii="Arial" w:eastAsia="Arial" w:hAnsi="Arial" w:cs="Arial"/>
                <w:b/>
                <w:lang w:eastAsia="en-GB"/>
              </w:rPr>
            </w:pPr>
            <w:r w:rsidRPr="00E2336D">
              <w:rPr>
                <w:rFonts w:ascii="Arial" w:eastAsia="Arial" w:hAnsi="Arial" w:cs="Arial"/>
                <w:b/>
                <w:lang w:eastAsia="en-GB"/>
              </w:rPr>
              <w:t>Service Area</w:t>
            </w:r>
          </w:p>
        </w:tc>
        <w:tc>
          <w:tcPr>
            <w:tcW w:w="3633" w:type="dxa"/>
            <w:shd w:val="clear" w:color="auto" w:fill="B8CCE4"/>
          </w:tcPr>
          <w:p w14:paraId="4F3CC6DA" w14:textId="77777777" w:rsidR="00E2336D" w:rsidRPr="00E2336D" w:rsidRDefault="00E2336D" w:rsidP="00575CF8">
            <w:pPr>
              <w:spacing w:after="0" w:line="240" w:lineRule="auto"/>
              <w:jc w:val="both"/>
              <w:rPr>
                <w:rFonts w:ascii="Arial" w:eastAsia="Arial" w:hAnsi="Arial" w:cs="Arial"/>
                <w:b/>
                <w:lang w:eastAsia="en-GB"/>
              </w:rPr>
            </w:pPr>
            <w:r w:rsidRPr="00E2336D">
              <w:rPr>
                <w:rFonts w:ascii="Arial" w:eastAsia="Arial" w:hAnsi="Arial" w:cs="Arial"/>
                <w:b/>
                <w:lang w:eastAsia="en-GB"/>
              </w:rPr>
              <w:t>KPI/SLA description</w:t>
            </w:r>
          </w:p>
        </w:tc>
        <w:tc>
          <w:tcPr>
            <w:tcW w:w="1619" w:type="dxa"/>
            <w:shd w:val="clear" w:color="auto" w:fill="B8CCE4"/>
          </w:tcPr>
          <w:p w14:paraId="69A56A44" w14:textId="77777777" w:rsidR="00E2336D" w:rsidRPr="00E2336D" w:rsidRDefault="00E2336D" w:rsidP="00575CF8">
            <w:pPr>
              <w:spacing w:after="0" w:line="240" w:lineRule="auto"/>
              <w:jc w:val="both"/>
              <w:rPr>
                <w:rFonts w:ascii="Arial" w:eastAsia="Arial" w:hAnsi="Arial" w:cs="Arial"/>
                <w:b/>
                <w:lang w:eastAsia="en-GB"/>
              </w:rPr>
            </w:pPr>
            <w:r w:rsidRPr="00E2336D">
              <w:rPr>
                <w:rFonts w:ascii="Arial" w:eastAsia="Arial" w:hAnsi="Arial" w:cs="Arial"/>
                <w:b/>
                <w:lang w:eastAsia="en-GB"/>
              </w:rPr>
              <w:t>Target</w:t>
            </w:r>
          </w:p>
        </w:tc>
      </w:tr>
      <w:tr w:rsidR="00E2336D" w:rsidRPr="00E2336D" w14:paraId="5EC1BEBD" w14:textId="77777777" w:rsidTr="00575CF8">
        <w:tc>
          <w:tcPr>
            <w:tcW w:w="1235" w:type="dxa"/>
          </w:tcPr>
          <w:p w14:paraId="0AE9EAF3" w14:textId="77777777" w:rsidR="00E2336D" w:rsidRPr="00E2336D" w:rsidRDefault="00E2336D" w:rsidP="00575CF8">
            <w:pPr>
              <w:spacing w:after="0" w:line="240" w:lineRule="auto"/>
              <w:jc w:val="both"/>
              <w:rPr>
                <w:rFonts w:ascii="Arial" w:eastAsia="Arial" w:hAnsi="Arial" w:cs="Arial"/>
                <w:lang w:eastAsia="en-GB"/>
              </w:rPr>
            </w:pPr>
            <w:r w:rsidRPr="00E2336D">
              <w:rPr>
                <w:rFonts w:ascii="Arial" w:eastAsia="Arial" w:hAnsi="Arial" w:cs="Arial"/>
                <w:lang w:eastAsia="en-GB"/>
              </w:rPr>
              <w:t>1</w:t>
            </w:r>
          </w:p>
        </w:tc>
        <w:tc>
          <w:tcPr>
            <w:tcW w:w="1812" w:type="dxa"/>
          </w:tcPr>
          <w:p w14:paraId="4AE72453" w14:textId="56DF6FED" w:rsidR="00E2336D" w:rsidRPr="00E2336D" w:rsidRDefault="00E2336D" w:rsidP="00575CF8">
            <w:pPr>
              <w:spacing w:after="0" w:line="240" w:lineRule="auto"/>
              <w:jc w:val="both"/>
              <w:rPr>
                <w:rFonts w:ascii="Arial" w:eastAsia="Arial" w:hAnsi="Arial" w:cs="Arial"/>
                <w:lang w:eastAsia="en-GB"/>
              </w:rPr>
            </w:pPr>
            <w:r w:rsidRPr="00E2336D">
              <w:rPr>
                <w:rFonts w:ascii="Arial" w:eastAsia="Arial" w:hAnsi="Arial" w:cs="Arial"/>
                <w:lang w:eastAsia="en-GB"/>
              </w:rPr>
              <w:t>Delivery timescales</w:t>
            </w:r>
          </w:p>
        </w:tc>
        <w:tc>
          <w:tcPr>
            <w:tcW w:w="3633" w:type="dxa"/>
          </w:tcPr>
          <w:p w14:paraId="206958E6" w14:textId="77777777" w:rsidR="00E2336D" w:rsidRPr="00E2336D" w:rsidRDefault="00E2336D" w:rsidP="00575CF8">
            <w:pPr>
              <w:spacing w:after="0" w:line="240" w:lineRule="auto"/>
              <w:jc w:val="both"/>
              <w:rPr>
                <w:rFonts w:ascii="Arial" w:eastAsia="Arial" w:hAnsi="Arial" w:cs="Arial"/>
                <w:lang w:eastAsia="en-GB"/>
              </w:rPr>
            </w:pPr>
            <w:r w:rsidRPr="00E2336D">
              <w:rPr>
                <w:rFonts w:ascii="Arial" w:eastAsia="Arial" w:hAnsi="Arial" w:cs="Arial"/>
                <w:lang w:eastAsia="en-GB"/>
              </w:rPr>
              <w:t xml:space="preserve">Timelines to be agreed at the start of a project and adhered </w:t>
            </w:r>
            <w:proofErr w:type="gramStart"/>
            <w:r w:rsidRPr="00E2336D">
              <w:rPr>
                <w:rFonts w:ascii="Arial" w:eastAsia="Arial" w:hAnsi="Arial" w:cs="Arial"/>
                <w:lang w:eastAsia="en-GB"/>
              </w:rPr>
              <w:t>to, unless</w:t>
            </w:r>
            <w:proofErr w:type="gramEnd"/>
            <w:r w:rsidRPr="00E2336D">
              <w:rPr>
                <w:rFonts w:ascii="Arial" w:eastAsia="Arial" w:hAnsi="Arial" w:cs="Arial"/>
                <w:lang w:eastAsia="en-GB"/>
              </w:rPr>
              <w:t xml:space="preserve"> there are extenuating circumstances. The Buyer should be informed of any slippage in timescales as soon as possible </w:t>
            </w:r>
          </w:p>
        </w:tc>
        <w:tc>
          <w:tcPr>
            <w:tcW w:w="1619" w:type="dxa"/>
          </w:tcPr>
          <w:p w14:paraId="048433BE" w14:textId="77777777" w:rsidR="00E2336D" w:rsidRPr="00E2336D" w:rsidRDefault="00E2336D" w:rsidP="00575CF8">
            <w:pPr>
              <w:spacing w:after="0" w:line="240" w:lineRule="auto"/>
              <w:jc w:val="both"/>
              <w:rPr>
                <w:rFonts w:ascii="Arial" w:eastAsia="Arial" w:hAnsi="Arial" w:cs="Arial"/>
                <w:highlight w:val="yellow"/>
                <w:lang w:eastAsia="en-GB"/>
              </w:rPr>
            </w:pPr>
            <w:r w:rsidRPr="00E2336D">
              <w:rPr>
                <w:rFonts w:ascii="Arial" w:eastAsia="Arial" w:hAnsi="Arial" w:cs="Arial"/>
                <w:lang w:eastAsia="en-GB"/>
              </w:rPr>
              <w:t>95%</w:t>
            </w:r>
          </w:p>
        </w:tc>
      </w:tr>
      <w:tr w:rsidR="00E2336D" w:rsidRPr="00E2336D" w14:paraId="436C5679" w14:textId="77777777" w:rsidTr="00575CF8">
        <w:tc>
          <w:tcPr>
            <w:tcW w:w="1235" w:type="dxa"/>
          </w:tcPr>
          <w:p w14:paraId="49BF33C6" w14:textId="77777777" w:rsidR="00E2336D" w:rsidRPr="00E2336D" w:rsidRDefault="00E2336D" w:rsidP="00575CF8">
            <w:pPr>
              <w:spacing w:after="0" w:line="240" w:lineRule="auto"/>
              <w:jc w:val="both"/>
              <w:rPr>
                <w:rFonts w:ascii="Arial" w:eastAsia="Arial" w:hAnsi="Arial" w:cs="Arial"/>
                <w:lang w:eastAsia="en-GB"/>
              </w:rPr>
            </w:pPr>
            <w:r w:rsidRPr="00E2336D">
              <w:rPr>
                <w:rFonts w:ascii="Arial" w:eastAsia="Arial" w:hAnsi="Arial" w:cs="Arial"/>
                <w:lang w:eastAsia="en-GB"/>
              </w:rPr>
              <w:t>2</w:t>
            </w:r>
          </w:p>
        </w:tc>
        <w:tc>
          <w:tcPr>
            <w:tcW w:w="1812" w:type="dxa"/>
          </w:tcPr>
          <w:p w14:paraId="473207F9" w14:textId="77777777" w:rsidR="00E2336D" w:rsidRPr="00E2336D" w:rsidRDefault="00E2336D" w:rsidP="00575CF8">
            <w:pPr>
              <w:spacing w:after="0" w:line="240" w:lineRule="auto"/>
              <w:jc w:val="both"/>
              <w:rPr>
                <w:rFonts w:ascii="Arial" w:eastAsia="Arial" w:hAnsi="Arial" w:cs="Arial"/>
                <w:lang w:eastAsia="en-GB"/>
              </w:rPr>
            </w:pPr>
            <w:r w:rsidRPr="00E2336D">
              <w:rPr>
                <w:rFonts w:ascii="Arial" w:eastAsia="Arial" w:hAnsi="Arial" w:cs="Arial"/>
                <w:lang w:eastAsia="en-GB"/>
              </w:rPr>
              <w:t>Quality of work</w:t>
            </w:r>
          </w:p>
        </w:tc>
        <w:tc>
          <w:tcPr>
            <w:tcW w:w="3633" w:type="dxa"/>
          </w:tcPr>
          <w:p w14:paraId="6568BB83" w14:textId="77777777" w:rsidR="00E2336D" w:rsidRPr="00E2336D" w:rsidRDefault="00E2336D" w:rsidP="00575CF8">
            <w:pPr>
              <w:spacing w:after="0" w:line="240" w:lineRule="auto"/>
              <w:jc w:val="both"/>
              <w:rPr>
                <w:rFonts w:ascii="Arial" w:eastAsia="Arial" w:hAnsi="Arial" w:cs="Arial"/>
                <w:lang w:eastAsia="en-GB"/>
              </w:rPr>
            </w:pPr>
            <w:r w:rsidRPr="00E2336D">
              <w:rPr>
                <w:rFonts w:ascii="Arial" w:eastAsia="Arial" w:hAnsi="Arial" w:cs="Arial"/>
                <w:lang w:eastAsia="en-GB"/>
              </w:rPr>
              <w:t xml:space="preserve">The quality of the work throughout the contract should be at a standard whereby there is minimal need for substantive change or re-work as requested by the Buyer </w:t>
            </w:r>
          </w:p>
        </w:tc>
        <w:tc>
          <w:tcPr>
            <w:tcW w:w="1619" w:type="dxa"/>
          </w:tcPr>
          <w:p w14:paraId="7DEE8B8B" w14:textId="77777777" w:rsidR="00E2336D" w:rsidRPr="00E2336D" w:rsidRDefault="00E2336D" w:rsidP="00575CF8">
            <w:pPr>
              <w:spacing w:after="0" w:line="240" w:lineRule="auto"/>
              <w:jc w:val="both"/>
              <w:rPr>
                <w:rFonts w:ascii="Arial" w:eastAsia="Arial" w:hAnsi="Arial" w:cs="Arial"/>
                <w:lang w:eastAsia="en-GB"/>
              </w:rPr>
            </w:pPr>
            <w:r w:rsidRPr="00E2336D">
              <w:rPr>
                <w:rFonts w:ascii="Arial" w:eastAsia="Arial" w:hAnsi="Arial" w:cs="Arial"/>
                <w:lang w:eastAsia="en-GB"/>
              </w:rPr>
              <w:t>98%</w:t>
            </w:r>
          </w:p>
        </w:tc>
      </w:tr>
      <w:tr w:rsidR="00E2336D" w:rsidRPr="00E2336D" w14:paraId="238E9143" w14:textId="77777777" w:rsidTr="00575CF8">
        <w:tc>
          <w:tcPr>
            <w:tcW w:w="1235" w:type="dxa"/>
          </w:tcPr>
          <w:p w14:paraId="2E3E26EA" w14:textId="77777777" w:rsidR="00E2336D" w:rsidRPr="00E2336D" w:rsidRDefault="00E2336D" w:rsidP="00575CF8">
            <w:pPr>
              <w:spacing w:after="0" w:line="240" w:lineRule="auto"/>
              <w:jc w:val="both"/>
              <w:rPr>
                <w:rFonts w:ascii="Arial" w:eastAsia="Arial" w:hAnsi="Arial" w:cs="Arial"/>
                <w:lang w:eastAsia="en-GB"/>
              </w:rPr>
            </w:pPr>
            <w:r w:rsidRPr="00E2336D">
              <w:rPr>
                <w:rFonts w:ascii="Arial" w:eastAsia="Arial" w:hAnsi="Arial" w:cs="Arial"/>
                <w:lang w:eastAsia="en-GB"/>
              </w:rPr>
              <w:lastRenderedPageBreak/>
              <w:t>3</w:t>
            </w:r>
          </w:p>
        </w:tc>
        <w:tc>
          <w:tcPr>
            <w:tcW w:w="1812" w:type="dxa"/>
          </w:tcPr>
          <w:p w14:paraId="2167B960" w14:textId="77777777" w:rsidR="00E2336D" w:rsidRPr="00E2336D" w:rsidRDefault="00E2336D" w:rsidP="00575CF8">
            <w:pPr>
              <w:spacing w:after="0" w:line="240" w:lineRule="auto"/>
              <w:jc w:val="both"/>
              <w:rPr>
                <w:rFonts w:ascii="Arial" w:eastAsia="Arial" w:hAnsi="Arial" w:cs="Arial"/>
                <w:lang w:eastAsia="en-GB"/>
              </w:rPr>
            </w:pPr>
            <w:r w:rsidRPr="00E2336D">
              <w:rPr>
                <w:rFonts w:ascii="Arial" w:eastAsia="Arial" w:hAnsi="Arial" w:cs="Arial"/>
                <w:lang w:eastAsia="en-GB"/>
              </w:rPr>
              <w:t>Communication</w:t>
            </w:r>
          </w:p>
        </w:tc>
        <w:tc>
          <w:tcPr>
            <w:tcW w:w="3633" w:type="dxa"/>
          </w:tcPr>
          <w:p w14:paraId="233F4D9A" w14:textId="77777777" w:rsidR="00E2336D" w:rsidRPr="00E2336D" w:rsidRDefault="00E2336D" w:rsidP="00575CF8">
            <w:pPr>
              <w:spacing w:after="0" w:line="240" w:lineRule="auto"/>
              <w:jc w:val="both"/>
              <w:rPr>
                <w:rFonts w:ascii="Arial" w:eastAsia="Arial" w:hAnsi="Arial" w:cs="Arial"/>
                <w:lang w:eastAsia="en-GB"/>
              </w:rPr>
            </w:pPr>
            <w:r w:rsidRPr="00E2336D">
              <w:rPr>
                <w:rFonts w:ascii="Arial" w:eastAsia="Arial" w:hAnsi="Arial" w:cs="Arial"/>
                <w:lang w:eastAsia="en-GB"/>
              </w:rPr>
              <w:t>Communication throughout the lifecycle of the contract is required to be open and honest with regular meetings and accessibility to supplier contacts at all times</w:t>
            </w:r>
          </w:p>
        </w:tc>
        <w:tc>
          <w:tcPr>
            <w:tcW w:w="1619" w:type="dxa"/>
          </w:tcPr>
          <w:p w14:paraId="4E90C97D" w14:textId="77777777" w:rsidR="00E2336D" w:rsidRPr="00E2336D" w:rsidRDefault="00E2336D" w:rsidP="00575CF8">
            <w:pPr>
              <w:spacing w:after="0" w:line="240" w:lineRule="auto"/>
              <w:jc w:val="both"/>
              <w:rPr>
                <w:rFonts w:ascii="Arial" w:eastAsia="Arial" w:hAnsi="Arial" w:cs="Arial"/>
                <w:lang w:eastAsia="en-GB"/>
              </w:rPr>
            </w:pPr>
            <w:r w:rsidRPr="00E2336D">
              <w:rPr>
                <w:rFonts w:ascii="Arial" w:eastAsia="Arial" w:hAnsi="Arial" w:cs="Arial"/>
                <w:lang w:eastAsia="en-GB"/>
              </w:rPr>
              <w:t>100%</w:t>
            </w:r>
          </w:p>
        </w:tc>
      </w:tr>
      <w:tr w:rsidR="00E2336D" w:rsidRPr="00E2336D" w14:paraId="2938657C" w14:textId="77777777" w:rsidTr="00575CF8">
        <w:trPr>
          <w:trHeight w:val="885"/>
        </w:trPr>
        <w:tc>
          <w:tcPr>
            <w:tcW w:w="1235" w:type="dxa"/>
          </w:tcPr>
          <w:p w14:paraId="2F676A71" w14:textId="77777777" w:rsidR="00E2336D" w:rsidRPr="00E2336D" w:rsidRDefault="00E2336D" w:rsidP="00575CF8">
            <w:pPr>
              <w:spacing w:after="0" w:line="240" w:lineRule="auto"/>
              <w:jc w:val="both"/>
              <w:rPr>
                <w:rFonts w:ascii="Arial" w:eastAsia="Arial" w:hAnsi="Arial" w:cs="Arial"/>
                <w:lang w:eastAsia="en-GB"/>
              </w:rPr>
            </w:pPr>
            <w:r w:rsidRPr="00E2336D">
              <w:rPr>
                <w:rFonts w:ascii="Arial" w:eastAsia="Arial" w:hAnsi="Arial" w:cs="Arial"/>
                <w:lang w:eastAsia="en-GB"/>
              </w:rPr>
              <w:t>4</w:t>
            </w:r>
          </w:p>
        </w:tc>
        <w:tc>
          <w:tcPr>
            <w:tcW w:w="1812" w:type="dxa"/>
          </w:tcPr>
          <w:p w14:paraId="2D6B463F" w14:textId="77777777" w:rsidR="00E2336D" w:rsidRPr="00E2336D" w:rsidRDefault="00E2336D" w:rsidP="00575CF8">
            <w:pPr>
              <w:spacing w:after="0" w:line="240" w:lineRule="auto"/>
              <w:jc w:val="both"/>
              <w:rPr>
                <w:rFonts w:ascii="Arial" w:eastAsia="Arial" w:hAnsi="Arial" w:cs="Arial"/>
                <w:lang w:eastAsia="en-GB"/>
              </w:rPr>
            </w:pPr>
            <w:r w:rsidRPr="00E2336D">
              <w:rPr>
                <w:rFonts w:ascii="Arial" w:eastAsia="Arial" w:hAnsi="Arial" w:cs="Arial"/>
                <w:lang w:eastAsia="en-GB"/>
              </w:rPr>
              <w:t>Specific Sampling</w:t>
            </w:r>
          </w:p>
        </w:tc>
        <w:tc>
          <w:tcPr>
            <w:tcW w:w="3633" w:type="dxa"/>
          </w:tcPr>
          <w:p w14:paraId="0772A686" w14:textId="77777777" w:rsidR="00E2336D" w:rsidRPr="00E2336D" w:rsidRDefault="00E2336D" w:rsidP="00575CF8">
            <w:pPr>
              <w:spacing w:after="0" w:line="240" w:lineRule="auto"/>
              <w:jc w:val="both"/>
              <w:rPr>
                <w:rFonts w:ascii="Arial" w:eastAsia="Arial" w:hAnsi="Arial" w:cs="Arial"/>
                <w:lang w:eastAsia="en-GB"/>
              </w:rPr>
            </w:pPr>
            <w:r w:rsidRPr="00E2336D">
              <w:rPr>
                <w:rFonts w:ascii="Arial" w:eastAsia="Arial" w:hAnsi="Arial" w:cs="Arial"/>
                <w:lang w:eastAsia="en-GB"/>
              </w:rPr>
              <w:t xml:space="preserve">Recruitment of a range of customer groups as detailed in Section 6.7 </w:t>
            </w:r>
          </w:p>
        </w:tc>
        <w:tc>
          <w:tcPr>
            <w:tcW w:w="1619" w:type="dxa"/>
          </w:tcPr>
          <w:p w14:paraId="546B08AB" w14:textId="77777777" w:rsidR="00E2336D" w:rsidRPr="00E2336D" w:rsidRDefault="00E2336D" w:rsidP="00575CF8">
            <w:pPr>
              <w:spacing w:after="0" w:line="240" w:lineRule="auto"/>
              <w:jc w:val="both"/>
              <w:rPr>
                <w:rFonts w:ascii="Arial" w:eastAsia="Arial" w:hAnsi="Arial" w:cs="Arial"/>
                <w:lang w:eastAsia="en-GB"/>
              </w:rPr>
            </w:pPr>
            <w:r w:rsidRPr="00E2336D">
              <w:rPr>
                <w:rFonts w:ascii="Arial" w:eastAsia="Arial" w:hAnsi="Arial" w:cs="Arial"/>
                <w:lang w:eastAsia="en-GB"/>
              </w:rPr>
              <w:t>90%</w:t>
            </w:r>
          </w:p>
        </w:tc>
      </w:tr>
    </w:tbl>
    <w:p w14:paraId="739A05F5" w14:textId="77777777" w:rsidR="00E2336D" w:rsidRPr="00E2336D" w:rsidRDefault="00E2336D" w:rsidP="00E2336D">
      <w:pPr>
        <w:pBdr>
          <w:top w:val="nil"/>
          <w:left w:val="nil"/>
          <w:bottom w:val="nil"/>
          <w:right w:val="nil"/>
          <w:between w:val="nil"/>
        </w:pBdr>
        <w:spacing w:after="0" w:line="240" w:lineRule="auto"/>
        <w:rPr>
          <w:rFonts w:ascii="Arial" w:eastAsia="Arial" w:hAnsi="Arial" w:cs="Arial"/>
          <w:color w:val="000000"/>
          <w:lang w:eastAsia="en-GB"/>
        </w:rPr>
      </w:pPr>
    </w:p>
    <w:p w14:paraId="76E385E1" w14:textId="77777777" w:rsidR="00E2336D" w:rsidRPr="00E2336D" w:rsidRDefault="00E2336D" w:rsidP="00A11370">
      <w:pPr>
        <w:numPr>
          <w:ilvl w:val="1"/>
          <w:numId w:val="7"/>
        </w:numPr>
        <w:pBdr>
          <w:top w:val="nil"/>
          <w:left w:val="nil"/>
          <w:bottom w:val="nil"/>
          <w:right w:val="nil"/>
          <w:between w:val="nil"/>
        </w:pBdr>
        <w:spacing w:after="120" w:line="240" w:lineRule="auto"/>
        <w:ind w:left="709" w:hanging="709"/>
        <w:jc w:val="both"/>
        <w:outlineLvl w:val="1"/>
        <w:rPr>
          <w:rFonts w:ascii="Arial" w:eastAsia="Arial" w:hAnsi="Arial" w:cs="Arial"/>
          <w:color w:val="000000"/>
          <w:sz w:val="24"/>
          <w:szCs w:val="24"/>
          <w:lang w:eastAsia="en-GB"/>
        </w:rPr>
      </w:pPr>
      <w:bookmarkStart w:id="103" w:name="_3whwml4" w:colFirst="0" w:colLast="0"/>
      <w:bookmarkEnd w:id="103"/>
      <w:r w:rsidRPr="00E2336D">
        <w:rPr>
          <w:rFonts w:ascii="Arial" w:eastAsia="Arial" w:hAnsi="Arial" w:cs="Arial"/>
          <w:color w:val="000000"/>
          <w:sz w:val="24"/>
          <w:szCs w:val="24"/>
          <w:lang w:eastAsia="en-GB"/>
        </w:rPr>
        <w:t>The Supplier shall provide a robust escalation procedure to help resolve any issues that may arise within project delivery. This should include the provision of a dedicated senior point of contract who can deal with and resolve such issues.</w:t>
      </w:r>
    </w:p>
    <w:p w14:paraId="11940EF0" w14:textId="77777777" w:rsidR="00E2336D" w:rsidRPr="00E2336D" w:rsidRDefault="00E2336D" w:rsidP="00A11370">
      <w:pPr>
        <w:numPr>
          <w:ilvl w:val="1"/>
          <w:numId w:val="7"/>
        </w:numPr>
        <w:pBdr>
          <w:top w:val="nil"/>
          <w:left w:val="nil"/>
          <w:bottom w:val="nil"/>
          <w:right w:val="nil"/>
          <w:between w:val="nil"/>
        </w:pBdr>
        <w:spacing w:after="120" w:line="240" w:lineRule="auto"/>
        <w:ind w:left="709" w:hanging="709"/>
        <w:jc w:val="both"/>
        <w:outlineLvl w:val="1"/>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The Supplier shall maintain a record of its adherence to the agreed service level and performance timelines, and inform the Buyer immediately of any non-adherence or potential non-adherence. Any non-adherence shall result in performance review meetings between the Buyer and the Supplier, to provide a full debrief and explanations as to why the service level agreement was not met. Improvement plans will also be established during these meetings.  The Supplier will take reasonable measures at their own cost to rectify the failure to the satisfaction of the Buyer and ensure the failure does not reoccur. Illustrative examples of such measures would be replacing respondents who were found to be off-quota, or redrafting reports a limited number of times until the Buyer agrees that the research objectives have been met.</w:t>
      </w:r>
    </w:p>
    <w:p w14:paraId="780DCCF3" w14:textId="77777777" w:rsidR="00E2336D" w:rsidRPr="00E2336D" w:rsidRDefault="00E2336D" w:rsidP="00A11370">
      <w:pPr>
        <w:numPr>
          <w:ilvl w:val="1"/>
          <w:numId w:val="7"/>
        </w:numPr>
        <w:pBdr>
          <w:top w:val="nil"/>
          <w:left w:val="nil"/>
          <w:bottom w:val="nil"/>
          <w:right w:val="nil"/>
          <w:between w:val="nil"/>
        </w:pBdr>
        <w:spacing w:after="120" w:line="240" w:lineRule="auto"/>
        <w:ind w:left="709" w:hanging="709"/>
        <w:jc w:val="both"/>
        <w:outlineLvl w:val="1"/>
        <w:rPr>
          <w:rFonts w:ascii="Arial" w:eastAsia="Arial" w:hAnsi="Arial" w:cs="Arial"/>
          <w:color w:val="000000"/>
          <w:lang w:eastAsia="en-GB"/>
        </w:rPr>
      </w:pPr>
      <w:r w:rsidRPr="00E2336D">
        <w:rPr>
          <w:rFonts w:ascii="Arial" w:eastAsia="Arial" w:hAnsi="Arial" w:cs="Arial"/>
          <w:color w:val="000000"/>
          <w:sz w:val="24"/>
          <w:szCs w:val="24"/>
          <w:lang w:eastAsia="en-GB"/>
        </w:rPr>
        <w:t xml:space="preserve"> Payments will be agreed with the Supplier and the Buyer on a project by project basis, with either;</w:t>
      </w:r>
    </w:p>
    <w:p w14:paraId="447C7638" w14:textId="77777777" w:rsidR="00E2336D" w:rsidRPr="00E2336D" w:rsidRDefault="00E2336D" w:rsidP="00A11370">
      <w:pPr>
        <w:numPr>
          <w:ilvl w:val="2"/>
          <w:numId w:val="7"/>
        </w:numPr>
        <w:pBdr>
          <w:top w:val="nil"/>
          <w:left w:val="nil"/>
          <w:bottom w:val="nil"/>
          <w:right w:val="nil"/>
          <w:between w:val="nil"/>
        </w:pBdr>
        <w:spacing w:after="240" w:line="240" w:lineRule="auto"/>
        <w:jc w:val="both"/>
        <w:outlineLvl w:val="2"/>
        <w:rPr>
          <w:rFonts w:ascii="Arial" w:eastAsia="Arial" w:hAnsi="Arial" w:cs="Arial"/>
          <w:color w:val="000000"/>
          <w:sz w:val="24"/>
          <w:szCs w:val="24"/>
          <w:lang w:eastAsia="en-GB"/>
        </w:rPr>
      </w:pPr>
      <w:r w:rsidRPr="00E2336D">
        <w:rPr>
          <w:rFonts w:ascii="Arial" w:eastAsia="Arial" w:hAnsi="Arial" w:cs="Arial"/>
          <w:color w:val="000000"/>
          <w:lang w:eastAsia="en-GB"/>
        </w:rPr>
        <w:t xml:space="preserve"> </w:t>
      </w:r>
      <w:r w:rsidRPr="00E2336D">
        <w:rPr>
          <w:rFonts w:ascii="Arial" w:eastAsia="Arial" w:hAnsi="Arial" w:cs="Arial"/>
          <w:color w:val="000000"/>
          <w:sz w:val="24"/>
          <w:szCs w:val="24"/>
          <w:lang w:eastAsia="en-GB"/>
        </w:rPr>
        <w:t xml:space="preserve">40% at inception and 60% on completion, or 30% at inception, </w:t>
      </w:r>
    </w:p>
    <w:p w14:paraId="75D02A91" w14:textId="77777777" w:rsidR="00E2336D" w:rsidRPr="00E2336D" w:rsidRDefault="00E2336D" w:rsidP="00A11370">
      <w:pPr>
        <w:numPr>
          <w:ilvl w:val="2"/>
          <w:numId w:val="7"/>
        </w:numPr>
        <w:pBdr>
          <w:top w:val="nil"/>
          <w:left w:val="nil"/>
          <w:bottom w:val="nil"/>
          <w:right w:val="nil"/>
          <w:between w:val="nil"/>
        </w:pBdr>
        <w:spacing w:after="240" w:line="240" w:lineRule="auto"/>
        <w:jc w:val="both"/>
        <w:outlineLvl w:val="2"/>
        <w:rPr>
          <w:rFonts w:ascii="Arial" w:eastAsia="Arial" w:hAnsi="Arial" w:cs="Arial"/>
          <w:sz w:val="24"/>
          <w:szCs w:val="24"/>
          <w:lang w:eastAsia="en-GB"/>
        </w:rPr>
      </w:pPr>
      <w:r w:rsidRPr="00E2336D">
        <w:rPr>
          <w:rFonts w:ascii="Arial" w:eastAsia="Arial" w:hAnsi="Arial" w:cs="Arial"/>
          <w:bCs/>
          <w:sz w:val="24"/>
          <w:szCs w:val="24"/>
          <w:lang w:eastAsia="en-GB"/>
        </w:rPr>
        <w:t>30% at inception, 30% upon completion of fieldwork, and the final 40% upon completion for larger projects</w:t>
      </w:r>
    </w:p>
    <w:p w14:paraId="4DFDEFEA" w14:textId="77777777" w:rsidR="00E2336D" w:rsidRPr="00E2336D" w:rsidRDefault="00E2336D" w:rsidP="00E2336D">
      <w:pPr>
        <w:pBdr>
          <w:top w:val="nil"/>
          <w:left w:val="nil"/>
          <w:bottom w:val="nil"/>
          <w:right w:val="nil"/>
          <w:between w:val="nil"/>
        </w:pBdr>
        <w:spacing w:after="240" w:line="240" w:lineRule="auto"/>
        <w:ind w:left="720"/>
        <w:jc w:val="both"/>
        <w:outlineLvl w:val="2"/>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Payment can only be made following satisfactory delivery of pre-agreed certified products and deliverables.</w:t>
      </w:r>
    </w:p>
    <w:p w14:paraId="21E9CBEF" w14:textId="77777777" w:rsidR="00E2336D" w:rsidRPr="00E2336D" w:rsidRDefault="00E2336D" w:rsidP="00A11370">
      <w:pPr>
        <w:keepNext/>
        <w:numPr>
          <w:ilvl w:val="0"/>
          <w:numId w:val="7"/>
        </w:numPr>
        <w:pBdr>
          <w:top w:val="nil"/>
          <w:left w:val="nil"/>
          <w:bottom w:val="nil"/>
          <w:right w:val="nil"/>
          <w:between w:val="nil"/>
        </w:pBdr>
        <w:spacing w:after="240" w:line="240" w:lineRule="auto"/>
        <w:jc w:val="both"/>
        <w:outlineLvl w:val="0"/>
        <w:rPr>
          <w:rFonts w:ascii="Arial" w:eastAsia="Arial" w:hAnsi="Arial" w:cs="Arial"/>
          <w:b/>
          <w:smallCaps/>
          <w:color w:val="000000"/>
          <w:sz w:val="32"/>
          <w:szCs w:val="32"/>
          <w:lang w:eastAsia="en-GB"/>
        </w:rPr>
      </w:pPr>
      <w:bookmarkStart w:id="104" w:name="_Toc148531082"/>
      <w:r w:rsidRPr="00E2336D">
        <w:rPr>
          <w:rFonts w:ascii="Arial" w:eastAsia="Arial" w:hAnsi="Arial" w:cs="Arial"/>
          <w:b/>
          <w:smallCaps/>
          <w:color w:val="000000"/>
          <w:sz w:val="32"/>
          <w:szCs w:val="32"/>
          <w:lang w:eastAsia="en-GB"/>
        </w:rPr>
        <w:t>SECURITY and CONFIDENTIALITY REQUIREMENTS</w:t>
      </w:r>
      <w:bookmarkEnd w:id="104"/>
    </w:p>
    <w:p w14:paraId="21416731" w14:textId="77777777" w:rsidR="00E2336D" w:rsidRPr="00E2336D" w:rsidRDefault="00E2336D" w:rsidP="00A11370">
      <w:pPr>
        <w:numPr>
          <w:ilvl w:val="1"/>
          <w:numId w:val="7"/>
        </w:numPr>
        <w:pBdr>
          <w:top w:val="nil"/>
          <w:left w:val="nil"/>
          <w:bottom w:val="nil"/>
          <w:right w:val="nil"/>
          <w:between w:val="nil"/>
        </w:pBdr>
        <w:spacing w:after="120" w:line="240" w:lineRule="auto"/>
        <w:ind w:left="709" w:hanging="709"/>
        <w:jc w:val="both"/>
        <w:outlineLvl w:val="1"/>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 xml:space="preserve">The Supplier must guarantee that all material used in the research will be treated as entirely confidential and that the anonymity of all parties involved will be preserved entirely. The Supplier must store and process all data collected via the research in a secure manner. </w:t>
      </w:r>
    </w:p>
    <w:p w14:paraId="652094B2" w14:textId="77777777" w:rsidR="00E2336D" w:rsidRPr="00E2336D" w:rsidRDefault="00E2336D" w:rsidP="00A11370">
      <w:pPr>
        <w:numPr>
          <w:ilvl w:val="1"/>
          <w:numId w:val="7"/>
        </w:numPr>
        <w:pBdr>
          <w:top w:val="nil"/>
          <w:left w:val="nil"/>
          <w:bottom w:val="nil"/>
          <w:right w:val="nil"/>
          <w:between w:val="nil"/>
        </w:pBdr>
        <w:spacing w:after="120" w:line="240" w:lineRule="auto"/>
        <w:ind w:left="709" w:hanging="709"/>
        <w:jc w:val="both"/>
        <w:outlineLvl w:val="1"/>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 xml:space="preserve">Potential Suppliers must provide information on data management and security in their bids, and supply details about team members who are vetted. </w:t>
      </w:r>
    </w:p>
    <w:p w14:paraId="2DF55EF6" w14:textId="77777777" w:rsidR="00E2336D" w:rsidRPr="00E2336D" w:rsidRDefault="00E2336D" w:rsidP="00A11370">
      <w:pPr>
        <w:numPr>
          <w:ilvl w:val="1"/>
          <w:numId w:val="7"/>
        </w:numPr>
        <w:pBdr>
          <w:top w:val="nil"/>
          <w:left w:val="nil"/>
          <w:bottom w:val="nil"/>
          <w:right w:val="nil"/>
          <w:between w:val="nil"/>
        </w:pBdr>
        <w:spacing w:after="120" w:line="240" w:lineRule="auto"/>
        <w:ind w:left="709" w:hanging="709"/>
        <w:jc w:val="both"/>
        <w:outlineLvl w:val="1"/>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 xml:space="preserve">The potential Supplier must confirm their compliance with data protection legislation – Data Protection Act 2018 and UK GDPR as agreed and requested by the Buyer. This shall include but not be limited to, the security measures employed by the Supplier where personal data is stored (physical and digital </w:t>
      </w:r>
      <w:r w:rsidRPr="00E2336D">
        <w:rPr>
          <w:rFonts w:ascii="Arial" w:eastAsia="Arial" w:hAnsi="Arial" w:cs="Arial"/>
          <w:color w:val="000000"/>
          <w:sz w:val="24"/>
          <w:szCs w:val="24"/>
          <w:lang w:eastAsia="en-GB"/>
        </w:rPr>
        <w:lastRenderedPageBreak/>
        <w:t>measures); the policies and procedures in place to support the facilitation of Data Protection Act 2018 compliance; the training provided to staff and its frequency, the ability to comply with individual’s rights under The Data Protection Act 2018 and the general compliance with the Data Protection principles listed in The Data Protection Act 2018 and UK GDPR. Potential Suppliers are to refer to DPS Joint Schedule 11 (Processing Data) of the contract document.</w:t>
      </w:r>
    </w:p>
    <w:p w14:paraId="3948C53B" w14:textId="77777777" w:rsidR="00E2336D" w:rsidRPr="00E2336D" w:rsidRDefault="00E2336D" w:rsidP="00A11370">
      <w:pPr>
        <w:numPr>
          <w:ilvl w:val="1"/>
          <w:numId w:val="7"/>
        </w:numPr>
        <w:pBdr>
          <w:top w:val="nil"/>
          <w:left w:val="nil"/>
          <w:bottom w:val="nil"/>
          <w:right w:val="nil"/>
          <w:between w:val="nil"/>
        </w:pBdr>
        <w:spacing w:after="120" w:line="240" w:lineRule="auto"/>
        <w:ind w:left="709" w:hanging="709"/>
        <w:jc w:val="both"/>
        <w:outlineLvl w:val="1"/>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The Supplier must comply with the Data Protection Act 2018 as updated and comply with the processes around customer data management as set out in the Contract,  The Supplier shall additionally comply with the Buyer’s Security guidelines – Customer details held by the Supplier will need to be destroyed following completion of each project by the date agreed between the Supplier and Buyer, with the Supplier shall provide confirmation of this  via email to the Customer Insight team.</w:t>
      </w:r>
    </w:p>
    <w:p w14:paraId="37C33550" w14:textId="77777777" w:rsidR="00E2336D" w:rsidRPr="00E2336D" w:rsidRDefault="00E2336D" w:rsidP="00A11370">
      <w:pPr>
        <w:numPr>
          <w:ilvl w:val="1"/>
          <w:numId w:val="7"/>
        </w:numPr>
        <w:pBdr>
          <w:top w:val="nil"/>
          <w:left w:val="nil"/>
          <w:bottom w:val="nil"/>
          <w:right w:val="nil"/>
          <w:between w:val="nil"/>
        </w:pBdr>
        <w:spacing w:after="120" w:line="240" w:lineRule="auto"/>
        <w:ind w:left="709" w:hanging="709"/>
        <w:jc w:val="both"/>
        <w:outlineLvl w:val="1"/>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The Buyer is the data controller for all data generated through fulfilling this contract, and all deliverables and any new intellectual property rights created under this contract or produced using this data will remain the intellectual property of the Buyer.</w:t>
      </w:r>
    </w:p>
    <w:p w14:paraId="56E0FF79" w14:textId="77777777" w:rsidR="00E2336D" w:rsidRPr="00E2336D" w:rsidRDefault="00E2336D" w:rsidP="00E2336D">
      <w:pPr>
        <w:spacing w:after="0" w:line="240" w:lineRule="auto"/>
        <w:rPr>
          <w:rFonts w:ascii="Arial" w:eastAsia="Arial" w:hAnsi="Arial" w:cs="Arial"/>
          <w:lang w:eastAsia="en-GB"/>
        </w:rPr>
      </w:pPr>
    </w:p>
    <w:p w14:paraId="10B5B4C1" w14:textId="77777777" w:rsidR="00E2336D" w:rsidRPr="00E2336D" w:rsidRDefault="00E2336D" w:rsidP="00A11370">
      <w:pPr>
        <w:keepNext/>
        <w:numPr>
          <w:ilvl w:val="0"/>
          <w:numId w:val="7"/>
        </w:numPr>
        <w:pBdr>
          <w:top w:val="nil"/>
          <w:left w:val="nil"/>
          <w:bottom w:val="nil"/>
          <w:right w:val="nil"/>
          <w:between w:val="nil"/>
        </w:pBdr>
        <w:spacing w:after="120" w:line="240" w:lineRule="auto"/>
        <w:ind w:left="709" w:hanging="709"/>
        <w:jc w:val="both"/>
        <w:outlineLvl w:val="0"/>
        <w:rPr>
          <w:rFonts w:ascii="Arial" w:eastAsia="Arial" w:hAnsi="Arial" w:cs="Arial"/>
          <w:b/>
          <w:smallCaps/>
          <w:color w:val="000000"/>
          <w:sz w:val="32"/>
          <w:szCs w:val="32"/>
          <w:lang w:eastAsia="en-GB"/>
        </w:rPr>
      </w:pPr>
      <w:bookmarkStart w:id="105" w:name="_Toc148531083"/>
      <w:r w:rsidRPr="00E2336D">
        <w:rPr>
          <w:rFonts w:ascii="Arial" w:eastAsia="Arial" w:hAnsi="Arial" w:cs="Arial"/>
          <w:b/>
          <w:smallCaps/>
          <w:color w:val="000000"/>
          <w:sz w:val="32"/>
          <w:szCs w:val="32"/>
          <w:lang w:eastAsia="en-GB"/>
        </w:rPr>
        <w:t>PAYMENT AND INVOICING</w:t>
      </w:r>
      <w:bookmarkEnd w:id="105"/>
      <w:r w:rsidRPr="00E2336D">
        <w:rPr>
          <w:rFonts w:ascii="Arial" w:eastAsia="Arial" w:hAnsi="Arial" w:cs="Arial"/>
          <w:b/>
          <w:smallCaps/>
          <w:color w:val="000000"/>
          <w:sz w:val="32"/>
          <w:szCs w:val="32"/>
          <w:lang w:eastAsia="en-GB"/>
        </w:rPr>
        <w:t xml:space="preserve"> </w:t>
      </w:r>
    </w:p>
    <w:p w14:paraId="25E403E4" w14:textId="77777777" w:rsidR="00E2336D" w:rsidRPr="00E2336D" w:rsidRDefault="00E2336D" w:rsidP="00A11370">
      <w:pPr>
        <w:numPr>
          <w:ilvl w:val="1"/>
          <w:numId w:val="7"/>
        </w:numPr>
        <w:pBdr>
          <w:top w:val="nil"/>
          <w:left w:val="nil"/>
          <w:bottom w:val="nil"/>
          <w:right w:val="nil"/>
          <w:between w:val="nil"/>
        </w:pBdr>
        <w:spacing w:after="240" w:line="240" w:lineRule="auto"/>
        <w:ind w:left="851" w:hanging="851"/>
        <w:jc w:val="both"/>
        <w:outlineLvl w:val="1"/>
        <w:rPr>
          <w:rFonts w:ascii="Arial" w:eastAsia="Arial" w:hAnsi="Arial" w:cs="Arial"/>
          <w:color w:val="000000"/>
          <w:sz w:val="24"/>
          <w:szCs w:val="24"/>
          <w:lang w:eastAsia="en-GB"/>
        </w:rPr>
      </w:pPr>
      <w:bookmarkStart w:id="106" w:name="_3as4poj" w:colFirst="0" w:colLast="0"/>
      <w:bookmarkEnd w:id="106"/>
      <w:r w:rsidRPr="00E2336D">
        <w:rPr>
          <w:rFonts w:ascii="Arial" w:eastAsia="Arial" w:hAnsi="Arial" w:cs="Arial"/>
          <w:color w:val="000000"/>
          <w:sz w:val="24"/>
          <w:szCs w:val="24"/>
          <w:lang w:eastAsia="en-GB"/>
        </w:rPr>
        <w:t xml:space="preserve">The Buyer will raise a purchase order on award of contract, and this will create a purchase order number at the beginning of the Service and at the commencement of each financial year (for Home Office, the </w:t>
      </w:r>
      <w:proofErr w:type="gramStart"/>
      <w:r w:rsidRPr="00E2336D">
        <w:rPr>
          <w:rFonts w:ascii="Arial" w:eastAsia="Arial" w:hAnsi="Arial" w:cs="Arial"/>
          <w:color w:val="000000"/>
          <w:sz w:val="24"/>
          <w:szCs w:val="24"/>
          <w:lang w:eastAsia="en-GB"/>
        </w:rPr>
        <w:t>1</w:t>
      </w:r>
      <w:r w:rsidRPr="00E2336D">
        <w:rPr>
          <w:rFonts w:ascii="Arial" w:eastAsia="Arial" w:hAnsi="Arial" w:cs="Arial"/>
          <w:color w:val="000000"/>
          <w:sz w:val="24"/>
          <w:szCs w:val="24"/>
          <w:vertAlign w:val="superscript"/>
          <w:lang w:eastAsia="en-GB"/>
        </w:rPr>
        <w:t>st</w:t>
      </w:r>
      <w:proofErr w:type="gramEnd"/>
      <w:r w:rsidRPr="00E2336D">
        <w:rPr>
          <w:rFonts w:ascii="Arial" w:eastAsia="Arial" w:hAnsi="Arial" w:cs="Arial"/>
          <w:color w:val="000000"/>
          <w:sz w:val="24"/>
          <w:szCs w:val="24"/>
          <w:lang w:eastAsia="en-GB"/>
        </w:rPr>
        <w:t xml:space="preserve"> April).  This number will need to be quoted on all invoices raised by the supplier. Each invoice must state a valid purchase order number. </w:t>
      </w:r>
    </w:p>
    <w:p w14:paraId="37760903" w14:textId="77777777" w:rsidR="00E2336D" w:rsidRPr="00E2336D" w:rsidRDefault="00E2336D" w:rsidP="00A11370">
      <w:pPr>
        <w:numPr>
          <w:ilvl w:val="1"/>
          <w:numId w:val="7"/>
        </w:numPr>
        <w:pBdr>
          <w:top w:val="nil"/>
          <w:left w:val="nil"/>
          <w:bottom w:val="nil"/>
          <w:right w:val="nil"/>
          <w:between w:val="nil"/>
        </w:pBdr>
        <w:spacing w:after="240" w:line="240" w:lineRule="auto"/>
        <w:ind w:left="709" w:hanging="709"/>
        <w:jc w:val="both"/>
        <w:outlineLvl w:val="1"/>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Each invoice should list an elemental breakdown of services supplied. The Supplier should charge the Buyer for work properly carried out and duly evidenced under the contract in accordance with Schedule 5 DPS Order Schedule 5 (Pricing Details) of the contract document.</w:t>
      </w:r>
    </w:p>
    <w:p w14:paraId="464480FF" w14:textId="77777777" w:rsidR="00E2336D" w:rsidRPr="00E2336D" w:rsidRDefault="00E2336D" w:rsidP="00A11370">
      <w:pPr>
        <w:numPr>
          <w:ilvl w:val="1"/>
          <w:numId w:val="7"/>
        </w:numPr>
        <w:pBdr>
          <w:top w:val="nil"/>
          <w:left w:val="nil"/>
          <w:bottom w:val="nil"/>
          <w:right w:val="nil"/>
          <w:between w:val="nil"/>
        </w:pBdr>
        <w:spacing w:after="240" w:line="240" w:lineRule="auto"/>
        <w:ind w:left="709" w:hanging="709"/>
        <w:jc w:val="both"/>
        <w:outlineLvl w:val="1"/>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Payment will be made 30 days following receipt of a correctly submitted invoice.</w:t>
      </w:r>
    </w:p>
    <w:p w14:paraId="4D15865C" w14:textId="77777777" w:rsidR="00E2336D" w:rsidRPr="00E2336D" w:rsidRDefault="00E2336D" w:rsidP="00A11370">
      <w:pPr>
        <w:numPr>
          <w:ilvl w:val="1"/>
          <w:numId w:val="7"/>
        </w:numPr>
        <w:pBdr>
          <w:top w:val="nil"/>
          <w:left w:val="nil"/>
          <w:bottom w:val="nil"/>
          <w:right w:val="nil"/>
          <w:between w:val="nil"/>
        </w:pBdr>
        <w:spacing w:after="240" w:line="240" w:lineRule="auto"/>
        <w:ind w:left="709" w:hanging="709"/>
        <w:jc w:val="both"/>
        <w:outlineLvl w:val="1"/>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The Buyer shall pay the Supplier in accordance with Clause 4 Pricing and Payments of the Core Terms for CCS DPS RM6126</w:t>
      </w:r>
    </w:p>
    <w:p w14:paraId="4DD05B73" w14:textId="77777777" w:rsidR="00E2336D" w:rsidRPr="00E2336D" w:rsidRDefault="00E2336D" w:rsidP="00A11370">
      <w:pPr>
        <w:numPr>
          <w:ilvl w:val="1"/>
          <w:numId w:val="7"/>
        </w:numPr>
        <w:pBdr>
          <w:top w:val="nil"/>
          <w:left w:val="nil"/>
          <w:bottom w:val="nil"/>
          <w:right w:val="nil"/>
          <w:between w:val="nil"/>
        </w:pBdr>
        <w:spacing w:after="240" w:line="240" w:lineRule="auto"/>
        <w:ind w:left="709" w:hanging="709"/>
        <w:jc w:val="both"/>
        <w:outlineLvl w:val="1"/>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All invoices should be submitted for the attention of Accounts Payable at the following address(s):</w:t>
      </w:r>
    </w:p>
    <w:p w14:paraId="4D51376C" w14:textId="77777777" w:rsidR="00E2336D" w:rsidRPr="00E2336D" w:rsidRDefault="00E2336D" w:rsidP="00E2336D">
      <w:pPr>
        <w:pBdr>
          <w:top w:val="nil"/>
          <w:left w:val="nil"/>
          <w:bottom w:val="nil"/>
          <w:right w:val="nil"/>
          <w:between w:val="nil"/>
        </w:pBdr>
        <w:spacing w:after="240" w:line="240" w:lineRule="auto"/>
        <w:ind w:left="1440"/>
        <w:outlineLvl w:val="3"/>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Home Office Shared Service Centre, PO Box 5015, Newport, Gwent, NP20 9BB.</w:t>
      </w:r>
    </w:p>
    <w:p w14:paraId="3FC8129C" w14:textId="77777777" w:rsidR="00E2336D" w:rsidRPr="00E2336D" w:rsidRDefault="00E2336D" w:rsidP="00E2336D">
      <w:pPr>
        <w:pBdr>
          <w:top w:val="nil"/>
          <w:left w:val="nil"/>
          <w:bottom w:val="nil"/>
          <w:right w:val="nil"/>
          <w:between w:val="nil"/>
        </w:pBdr>
        <w:spacing w:after="240" w:line="240" w:lineRule="auto"/>
        <w:ind w:left="1440"/>
        <w:outlineLvl w:val="3"/>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Tel: 01633 581644.</w:t>
      </w:r>
    </w:p>
    <w:p w14:paraId="797EC57B" w14:textId="77777777" w:rsidR="00E2336D" w:rsidRPr="00E2336D" w:rsidRDefault="00E2336D" w:rsidP="00E2336D">
      <w:pPr>
        <w:pBdr>
          <w:top w:val="nil"/>
          <w:left w:val="nil"/>
          <w:bottom w:val="nil"/>
          <w:right w:val="nil"/>
          <w:between w:val="nil"/>
        </w:pBdr>
        <w:spacing w:after="240" w:line="240" w:lineRule="auto"/>
        <w:ind w:left="1440"/>
        <w:outlineLvl w:val="3"/>
        <w:rPr>
          <w:rFonts w:ascii="Arial" w:eastAsia="Arial" w:hAnsi="Arial" w:cs="Arial"/>
          <w:color w:val="0000FF"/>
          <w:sz w:val="24"/>
          <w:szCs w:val="24"/>
          <w:u w:val="single"/>
          <w:lang w:eastAsia="en-GB"/>
        </w:rPr>
      </w:pPr>
      <w:r w:rsidRPr="00E2336D">
        <w:rPr>
          <w:rFonts w:ascii="Arial" w:eastAsia="Arial" w:hAnsi="Arial" w:cs="Arial"/>
          <w:color w:val="000000"/>
          <w:sz w:val="24"/>
          <w:szCs w:val="24"/>
          <w:lang w:eastAsia="en-GB"/>
        </w:rPr>
        <w:t xml:space="preserve">E: </w:t>
      </w:r>
      <w:r w:rsidRPr="00E2336D">
        <w:rPr>
          <w:rFonts w:ascii="Arial" w:eastAsia="Arial" w:hAnsi="Arial" w:cs="Arial"/>
          <w:color w:val="000000"/>
          <w:sz w:val="24"/>
          <w:szCs w:val="24"/>
          <w:lang w:eastAsia="en-GB"/>
        </w:rPr>
        <w:fldChar w:fldCharType="begin"/>
      </w:r>
      <w:r w:rsidRPr="00E2336D">
        <w:rPr>
          <w:rFonts w:ascii="Arial" w:eastAsia="Arial" w:hAnsi="Arial" w:cs="Arial"/>
          <w:color w:val="000000"/>
          <w:sz w:val="24"/>
          <w:szCs w:val="24"/>
          <w:lang w:eastAsia="en-GB"/>
        </w:rPr>
        <w:instrText xml:space="preserve"> HYPERLINK "mailto:ap-hold-resolution@homeoffice.gsi.gov.uk" </w:instrText>
      </w:r>
      <w:r w:rsidRPr="00E2336D">
        <w:rPr>
          <w:rFonts w:ascii="Arial" w:eastAsia="Arial" w:hAnsi="Arial" w:cs="Arial"/>
          <w:color w:val="000000"/>
          <w:sz w:val="24"/>
          <w:szCs w:val="24"/>
          <w:lang w:eastAsia="en-GB"/>
        </w:rPr>
      </w:r>
      <w:r w:rsidRPr="00E2336D">
        <w:rPr>
          <w:rFonts w:ascii="Arial" w:eastAsia="Arial" w:hAnsi="Arial" w:cs="Arial"/>
          <w:color w:val="000000"/>
          <w:sz w:val="24"/>
          <w:szCs w:val="24"/>
          <w:lang w:eastAsia="en-GB"/>
        </w:rPr>
        <w:fldChar w:fldCharType="separate"/>
      </w:r>
      <w:r w:rsidRPr="00E2336D">
        <w:rPr>
          <w:rFonts w:ascii="Arial" w:eastAsia="Arial" w:hAnsi="Arial" w:cs="Arial"/>
          <w:color w:val="0000FF"/>
          <w:sz w:val="24"/>
          <w:szCs w:val="24"/>
          <w:u w:val="single"/>
          <w:lang w:eastAsia="en-GB"/>
        </w:rPr>
        <w:t>ap-hold-resolution@homeoffice.gsi.gov.uk</w:t>
      </w:r>
    </w:p>
    <w:bookmarkStart w:id="107" w:name="_Toc148531084"/>
    <w:p w14:paraId="0F6B0595" w14:textId="77777777" w:rsidR="00E2336D" w:rsidRPr="00E2336D" w:rsidRDefault="00E2336D" w:rsidP="00A11370">
      <w:pPr>
        <w:keepNext/>
        <w:numPr>
          <w:ilvl w:val="0"/>
          <w:numId w:val="7"/>
        </w:numPr>
        <w:pBdr>
          <w:top w:val="nil"/>
          <w:left w:val="nil"/>
          <w:bottom w:val="nil"/>
          <w:right w:val="nil"/>
          <w:between w:val="nil"/>
        </w:pBdr>
        <w:spacing w:after="120" w:line="240" w:lineRule="auto"/>
        <w:ind w:left="709" w:hanging="709"/>
        <w:jc w:val="both"/>
        <w:outlineLvl w:val="0"/>
        <w:rPr>
          <w:rFonts w:ascii="Arial" w:eastAsia="Arial" w:hAnsi="Arial" w:cs="Arial"/>
          <w:b/>
          <w:smallCaps/>
          <w:color w:val="000000"/>
          <w:sz w:val="32"/>
          <w:szCs w:val="32"/>
          <w:lang w:eastAsia="en-GB"/>
        </w:rPr>
      </w:pPr>
      <w:r w:rsidRPr="00E2336D">
        <w:rPr>
          <w:rFonts w:ascii="Arial" w:eastAsia="Arial" w:hAnsi="Arial" w:cs="Arial"/>
          <w:color w:val="000000"/>
          <w:sz w:val="24"/>
          <w:szCs w:val="24"/>
          <w:lang w:eastAsia="en-GB"/>
        </w:rPr>
        <w:lastRenderedPageBreak/>
        <w:fldChar w:fldCharType="end"/>
      </w:r>
      <w:r w:rsidRPr="00E2336D">
        <w:rPr>
          <w:rFonts w:ascii="Arial" w:eastAsia="Arial" w:hAnsi="Arial" w:cs="Arial"/>
          <w:b/>
          <w:smallCaps/>
          <w:color w:val="000000"/>
          <w:sz w:val="32"/>
          <w:szCs w:val="32"/>
          <w:lang w:eastAsia="en-GB"/>
        </w:rPr>
        <w:t>CONTRACT MANAGEMENT</w:t>
      </w:r>
      <w:bookmarkEnd w:id="107"/>
      <w:r w:rsidRPr="00E2336D">
        <w:rPr>
          <w:rFonts w:ascii="Arial" w:eastAsia="Arial" w:hAnsi="Arial" w:cs="Arial"/>
          <w:b/>
          <w:smallCaps/>
          <w:color w:val="000000"/>
          <w:sz w:val="32"/>
          <w:szCs w:val="32"/>
          <w:lang w:eastAsia="en-GB"/>
        </w:rPr>
        <w:t xml:space="preserve"> </w:t>
      </w:r>
    </w:p>
    <w:p w14:paraId="17C1EF63" w14:textId="77777777" w:rsidR="00E2336D" w:rsidRPr="00E2336D" w:rsidRDefault="00E2336D" w:rsidP="00A11370">
      <w:pPr>
        <w:numPr>
          <w:ilvl w:val="1"/>
          <w:numId w:val="7"/>
        </w:numPr>
        <w:pBdr>
          <w:top w:val="nil"/>
          <w:left w:val="nil"/>
          <w:bottom w:val="nil"/>
          <w:right w:val="nil"/>
          <w:between w:val="nil"/>
        </w:pBdr>
        <w:spacing w:after="120" w:line="240" w:lineRule="auto"/>
        <w:ind w:left="709" w:hanging="709"/>
        <w:jc w:val="both"/>
        <w:outlineLvl w:val="1"/>
        <w:rPr>
          <w:rFonts w:ascii="Arial" w:eastAsia="Arial" w:hAnsi="Arial" w:cs="Arial"/>
          <w:color w:val="000000"/>
          <w:sz w:val="24"/>
          <w:szCs w:val="24"/>
          <w:lang w:eastAsia="en-GB"/>
        </w:rPr>
      </w:pPr>
      <w:bookmarkStart w:id="108" w:name="_49x2ik5" w:colFirst="0" w:colLast="0"/>
      <w:bookmarkEnd w:id="108"/>
      <w:r w:rsidRPr="00E2336D">
        <w:rPr>
          <w:rFonts w:ascii="Arial" w:eastAsia="Arial" w:hAnsi="Arial" w:cs="Arial"/>
          <w:color w:val="000000"/>
          <w:sz w:val="24"/>
          <w:szCs w:val="24"/>
          <w:lang w:eastAsia="en-GB"/>
        </w:rPr>
        <w:t xml:space="preserve">The Supplier shall update the Buyer at least weekly on any in-progress work. </w:t>
      </w:r>
    </w:p>
    <w:p w14:paraId="06095CAB" w14:textId="77777777" w:rsidR="00E2336D" w:rsidRPr="00E2336D" w:rsidRDefault="00E2336D" w:rsidP="00A11370">
      <w:pPr>
        <w:numPr>
          <w:ilvl w:val="1"/>
          <w:numId w:val="7"/>
        </w:numPr>
        <w:pBdr>
          <w:top w:val="nil"/>
          <w:left w:val="nil"/>
          <w:bottom w:val="nil"/>
          <w:right w:val="nil"/>
          <w:between w:val="nil"/>
        </w:pBdr>
        <w:spacing w:after="120" w:line="240" w:lineRule="auto"/>
        <w:ind w:left="709" w:hanging="709"/>
        <w:jc w:val="both"/>
        <w:outlineLvl w:val="1"/>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 xml:space="preserve">The Supplier and Buyer will have quarterly review meetings to maintain working relationship, where we can discuss the contract, ways of working, focus on improving relationship between the two businesses. </w:t>
      </w:r>
    </w:p>
    <w:p w14:paraId="3034CC56" w14:textId="77777777" w:rsidR="00E2336D" w:rsidRPr="00E2336D" w:rsidRDefault="00E2336D" w:rsidP="00A11370">
      <w:pPr>
        <w:numPr>
          <w:ilvl w:val="1"/>
          <w:numId w:val="7"/>
        </w:numPr>
        <w:pBdr>
          <w:top w:val="nil"/>
          <w:left w:val="nil"/>
          <w:bottom w:val="nil"/>
          <w:right w:val="nil"/>
          <w:between w:val="nil"/>
        </w:pBdr>
        <w:spacing w:after="120" w:line="240" w:lineRule="auto"/>
        <w:ind w:left="709" w:hanging="709"/>
        <w:jc w:val="both"/>
        <w:outlineLvl w:val="1"/>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Attendance at Contract Review meetings shall be at the Supplier’s own expense.</w:t>
      </w:r>
    </w:p>
    <w:p w14:paraId="748FCC44" w14:textId="77777777" w:rsidR="00E2336D" w:rsidRPr="00E2336D" w:rsidRDefault="00E2336D" w:rsidP="00A11370">
      <w:pPr>
        <w:numPr>
          <w:ilvl w:val="1"/>
          <w:numId w:val="7"/>
        </w:numPr>
        <w:pBdr>
          <w:top w:val="nil"/>
          <w:left w:val="nil"/>
          <w:bottom w:val="nil"/>
          <w:right w:val="nil"/>
          <w:between w:val="nil"/>
        </w:pBdr>
        <w:spacing w:after="120" w:line="240" w:lineRule="auto"/>
        <w:ind w:left="709" w:hanging="709"/>
        <w:jc w:val="both"/>
        <w:outlineLvl w:val="1"/>
        <w:rPr>
          <w:rFonts w:ascii="Arial" w:eastAsia="Arial" w:hAnsi="Arial" w:cs="Arial"/>
          <w:color w:val="000000"/>
          <w:sz w:val="24"/>
          <w:szCs w:val="24"/>
          <w:lang w:eastAsia="en-GB"/>
        </w:rPr>
      </w:pPr>
      <w:bookmarkStart w:id="109" w:name="_2p2csry" w:colFirst="0" w:colLast="0"/>
      <w:bookmarkEnd w:id="109"/>
      <w:r w:rsidRPr="00E2336D">
        <w:rPr>
          <w:rFonts w:ascii="Arial" w:eastAsia="Arial" w:hAnsi="Arial" w:cs="Arial"/>
          <w:color w:val="000000"/>
          <w:sz w:val="24"/>
          <w:szCs w:val="24"/>
          <w:lang w:eastAsia="en-GB"/>
        </w:rPr>
        <w:t xml:space="preserve">Ownership, </w:t>
      </w:r>
      <w:proofErr w:type="gramStart"/>
      <w:r w:rsidRPr="00E2336D">
        <w:rPr>
          <w:rFonts w:ascii="Arial" w:eastAsia="Arial" w:hAnsi="Arial" w:cs="Arial"/>
          <w:color w:val="000000"/>
          <w:sz w:val="24"/>
          <w:szCs w:val="24"/>
          <w:lang w:eastAsia="en-GB"/>
        </w:rPr>
        <w:t>attendance</w:t>
      </w:r>
      <w:proofErr w:type="gramEnd"/>
      <w:r w:rsidRPr="00E2336D">
        <w:rPr>
          <w:rFonts w:ascii="Arial" w:eastAsia="Arial" w:hAnsi="Arial" w:cs="Arial"/>
          <w:color w:val="000000"/>
          <w:sz w:val="24"/>
          <w:szCs w:val="24"/>
          <w:lang w:eastAsia="en-GB"/>
        </w:rPr>
        <w:t xml:space="preserve"> and administration of meetings shall be agreed at the commencement of the contract.</w:t>
      </w:r>
    </w:p>
    <w:p w14:paraId="4B9C426A" w14:textId="77777777" w:rsidR="00E2336D" w:rsidRPr="00E2336D" w:rsidRDefault="00E2336D" w:rsidP="00E2336D">
      <w:pPr>
        <w:pBdr>
          <w:top w:val="nil"/>
          <w:left w:val="nil"/>
          <w:bottom w:val="nil"/>
          <w:right w:val="nil"/>
          <w:between w:val="nil"/>
        </w:pBdr>
        <w:spacing w:after="120" w:line="240" w:lineRule="auto"/>
        <w:ind w:left="2847" w:firstLine="2847"/>
        <w:jc w:val="both"/>
        <w:outlineLvl w:val="1"/>
        <w:rPr>
          <w:rFonts w:ascii="Arial" w:eastAsia="Arial" w:hAnsi="Arial" w:cs="Arial"/>
          <w:color w:val="000000"/>
          <w:sz w:val="24"/>
          <w:szCs w:val="24"/>
          <w:lang w:eastAsia="en-GB"/>
        </w:rPr>
      </w:pPr>
    </w:p>
    <w:p w14:paraId="44ACC422" w14:textId="77777777" w:rsidR="00E2336D" w:rsidRPr="00E2336D" w:rsidRDefault="00E2336D" w:rsidP="00A11370">
      <w:pPr>
        <w:keepNext/>
        <w:numPr>
          <w:ilvl w:val="0"/>
          <w:numId w:val="7"/>
        </w:numPr>
        <w:pBdr>
          <w:top w:val="nil"/>
          <w:left w:val="nil"/>
          <w:bottom w:val="nil"/>
          <w:right w:val="nil"/>
          <w:between w:val="nil"/>
        </w:pBdr>
        <w:spacing w:after="120" w:line="240" w:lineRule="auto"/>
        <w:jc w:val="both"/>
        <w:outlineLvl w:val="0"/>
        <w:rPr>
          <w:rFonts w:ascii="Arial" w:eastAsia="Arial" w:hAnsi="Arial" w:cs="Arial"/>
          <w:b/>
          <w:smallCaps/>
          <w:color w:val="000000"/>
          <w:sz w:val="32"/>
          <w:szCs w:val="32"/>
          <w:lang w:eastAsia="en-GB"/>
        </w:rPr>
      </w:pPr>
      <w:bookmarkStart w:id="110" w:name="_Toc148531085"/>
      <w:r w:rsidRPr="00E2336D">
        <w:rPr>
          <w:rFonts w:ascii="Arial" w:eastAsia="Arial" w:hAnsi="Arial" w:cs="Arial"/>
          <w:b/>
          <w:smallCaps/>
          <w:color w:val="000000"/>
          <w:sz w:val="32"/>
          <w:szCs w:val="32"/>
          <w:lang w:eastAsia="en-GB"/>
        </w:rPr>
        <w:t>Location</w:t>
      </w:r>
      <w:bookmarkEnd w:id="110"/>
      <w:r w:rsidRPr="00E2336D">
        <w:rPr>
          <w:rFonts w:ascii="Arial" w:eastAsia="Arial" w:hAnsi="Arial" w:cs="Arial"/>
          <w:b/>
          <w:smallCaps/>
          <w:color w:val="000000"/>
          <w:sz w:val="32"/>
          <w:szCs w:val="32"/>
          <w:lang w:eastAsia="en-GB"/>
        </w:rPr>
        <w:t xml:space="preserve"> </w:t>
      </w:r>
    </w:p>
    <w:p w14:paraId="32ED2E36" w14:textId="77777777" w:rsidR="00E2336D" w:rsidRPr="00E2336D" w:rsidRDefault="00E2336D" w:rsidP="00A11370">
      <w:pPr>
        <w:numPr>
          <w:ilvl w:val="1"/>
          <w:numId w:val="7"/>
        </w:numPr>
        <w:pBdr>
          <w:top w:val="nil"/>
          <w:left w:val="nil"/>
          <w:bottom w:val="nil"/>
          <w:right w:val="nil"/>
          <w:between w:val="nil"/>
        </w:pBdr>
        <w:spacing w:after="120" w:line="240" w:lineRule="auto"/>
        <w:ind w:left="709" w:hanging="709"/>
        <w:jc w:val="both"/>
        <w:outlineLvl w:val="1"/>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 xml:space="preserve">The location of the Services will be carried out at: </w:t>
      </w:r>
    </w:p>
    <w:p w14:paraId="74A46E15" w14:textId="501289A2" w:rsidR="00D2581B" w:rsidRDefault="00E2336D" w:rsidP="00E2336D">
      <w:pPr>
        <w:pStyle w:val="GPSL1CLAUSEHEADING"/>
        <w:numPr>
          <w:ilvl w:val="0"/>
          <w:numId w:val="0"/>
        </w:numPr>
        <w:rPr>
          <w:rFonts w:ascii="Arial" w:hAnsi="Arial"/>
          <w:b w:val="0"/>
          <w:sz w:val="24"/>
          <w:szCs w:val="24"/>
        </w:rPr>
      </w:pPr>
      <w:r w:rsidRPr="00E2336D">
        <w:rPr>
          <w:rFonts w:ascii="Arial" w:eastAsia="Arial" w:hAnsi="Arial"/>
          <w:b w:val="0"/>
          <w:caps w:val="0"/>
          <w:sz w:val="24"/>
          <w:szCs w:val="24"/>
          <w:lang w:eastAsia="en-GB"/>
        </w:rPr>
        <w:t>Home Office, Peel 2 SE, 2 Marsham Street, London SW1P 4DF or at other locations within Greater London</w:t>
      </w:r>
    </w:p>
    <w:p w14:paraId="63201B15" w14:textId="77777777" w:rsidR="00D2581B" w:rsidRPr="00D2581B" w:rsidRDefault="00D2581B" w:rsidP="00D2581B">
      <w:pPr>
        <w:rPr>
          <w:lang w:eastAsia="zh-CN"/>
        </w:rPr>
      </w:pPr>
    </w:p>
    <w:p w14:paraId="61BBCD6B" w14:textId="77777777" w:rsidR="00D2581B" w:rsidRPr="00D2581B" w:rsidRDefault="00D2581B" w:rsidP="00D2581B">
      <w:pPr>
        <w:rPr>
          <w:lang w:eastAsia="zh-CN"/>
        </w:rPr>
      </w:pPr>
    </w:p>
    <w:p w14:paraId="0B4B95E5" w14:textId="77777777" w:rsidR="003A7204" w:rsidRDefault="003A7204">
      <w:pPr>
        <w:rPr>
          <w:lang w:eastAsia="zh-CN"/>
        </w:rPr>
        <w:sectPr w:rsidR="003A7204">
          <w:headerReference w:type="default" r:id="rId13"/>
          <w:footerReference w:type="default" r:id="rId14"/>
          <w:pgSz w:w="11906" w:h="16838"/>
          <w:pgMar w:top="1440" w:right="1440" w:bottom="1440" w:left="1440" w:header="708" w:footer="708" w:gutter="0"/>
          <w:cols w:space="708"/>
          <w:docGrid w:linePitch="360"/>
        </w:sectPr>
      </w:pPr>
    </w:p>
    <w:p w14:paraId="401E5760" w14:textId="77777777" w:rsidR="00E90089" w:rsidRDefault="007D62D5">
      <w:pPr>
        <w:rPr>
          <w:rFonts w:ascii="Arial" w:hAnsi="Arial" w:cs="Arial"/>
          <w:b/>
          <w:bCs/>
          <w:sz w:val="24"/>
          <w:szCs w:val="24"/>
          <w:lang w:eastAsia="zh-CN"/>
        </w:rPr>
      </w:pPr>
      <w:bookmarkStart w:id="111" w:name="_Hlk157678885"/>
      <w:r w:rsidRPr="00DE6E1A">
        <w:rPr>
          <w:rFonts w:ascii="Arial" w:hAnsi="Arial" w:cs="Arial"/>
          <w:b/>
          <w:bCs/>
          <w:sz w:val="24"/>
          <w:szCs w:val="24"/>
          <w:lang w:eastAsia="zh-CN"/>
        </w:rPr>
        <w:lastRenderedPageBreak/>
        <w:t xml:space="preserve">ANNEX </w:t>
      </w:r>
      <w:r w:rsidR="006F2229" w:rsidRPr="00DE6E1A">
        <w:rPr>
          <w:rFonts w:ascii="Arial" w:hAnsi="Arial" w:cs="Arial"/>
          <w:b/>
          <w:bCs/>
          <w:sz w:val="24"/>
          <w:szCs w:val="24"/>
          <w:lang w:eastAsia="zh-CN"/>
        </w:rPr>
        <w:t xml:space="preserve">1 </w:t>
      </w:r>
      <w:r w:rsidR="00DE6E1A" w:rsidRPr="00DE6E1A">
        <w:rPr>
          <w:rFonts w:ascii="Arial" w:hAnsi="Arial" w:cs="Arial"/>
          <w:b/>
          <w:bCs/>
          <w:sz w:val="24"/>
          <w:szCs w:val="24"/>
          <w:lang w:eastAsia="zh-CN"/>
        </w:rPr>
        <w:t xml:space="preserve">- </w:t>
      </w:r>
      <w:r w:rsidR="006F2229" w:rsidRPr="00DE6E1A">
        <w:rPr>
          <w:rFonts w:ascii="Arial" w:hAnsi="Arial" w:cs="Arial"/>
          <w:b/>
          <w:bCs/>
          <w:sz w:val="24"/>
          <w:szCs w:val="24"/>
          <w:lang w:eastAsia="zh-CN"/>
        </w:rPr>
        <w:t xml:space="preserve">Provision of Market Research Services for Home Office Customer Services Lot 1 - Clarification Question Log </w:t>
      </w:r>
    </w:p>
    <w:tbl>
      <w:tblPr>
        <w:tblStyle w:val="TableGrid"/>
        <w:tblW w:w="0" w:type="auto"/>
        <w:tblLook w:val="04A0" w:firstRow="1" w:lastRow="0" w:firstColumn="1" w:lastColumn="0" w:noHBand="0" w:noVBand="1"/>
      </w:tblPr>
      <w:tblGrid>
        <w:gridCol w:w="1170"/>
        <w:gridCol w:w="3208"/>
        <w:gridCol w:w="1048"/>
        <w:gridCol w:w="1586"/>
        <w:gridCol w:w="1773"/>
        <w:gridCol w:w="5163"/>
      </w:tblGrid>
      <w:tr w:rsidR="00E90089" w:rsidRPr="000210AE" w14:paraId="6CD1265B" w14:textId="77777777" w:rsidTr="00950DC7">
        <w:trPr>
          <w:trHeight w:val="310"/>
        </w:trPr>
        <w:tc>
          <w:tcPr>
            <w:tcW w:w="13948" w:type="dxa"/>
            <w:gridSpan w:val="6"/>
            <w:hideMark/>
          </w:tcPr>
          <w:bookmarkEnd w:id="111"/>
          <w:p w14:paraId="3B55FCD4" w14:textId="77777777" w:rsidR="00E90089" w:rsidRPr="000210AE" w:rsidRDefault="00E90089" w:rsidP="00F630EB">
            <w:pPr>
              <w:rPr>
                <w:rFonts w:ascii="Arial" w:hAnsi="Arial" w:cs="Arial"/>
                <w:b/>
                <w:bCs/>
              </w:rPr>
            </w:pPr>
            <w:r w:rsidRPr="000210AE">
              <w:rPr>
                <w:rFonts w:ascii="Arial" w:hAnsi="Arial" w:cs="Arial"/>
                <w:b/>
                <w:bCs/>
              </w:rPr>
              <w:t>MASTER - CLARIFICATION LOG</w:t>
            </w:r>
          </w:p>
        </w:tc>
      </w:tr>
      <w:tr w:rsidR="00E90089" w:rsidRPr="000210AE" w14:paraId="1A971089" w14:textId="77777777" w:rsidTr="00950DC7">
        <w:trPr>
          <w:trHeight w:val="285"/>
        </w:trPr>
        <w:tc>
          <w:tcPr>
            <w:tcW w:w="13948" w:type="dxa"/>
            <w:gridSpan w:val="6"/>
            <w:hideMark/>
          </w:tcPr>
          <w:p w14:paraId="2EB96CFE" w14:textId="77777777" w:rsidR="00E90089" w:rsidRPr="000210AE" w:rsidRDefault="00E90089" w:rsidP="00F630EB">
            <w:pPr>
              <w:rPr>
                <w:rFonts w:ascii="Arial" w:hAnsi="Arial" w:cs="Arial"/>
                <w:b/>
                <w:bCs/>
              </w:rPr>
            </w:pPr>
            <w:r w:rsidRPr="000210AE">
              <w:rPr>
                <w:rFonts w:ascii="Arial" w:hAnsi="Arial" w:cs="Arial"/>
                <w:b/>
                <w:bCs/>
              </w:rPr>
              <w:t xml:space="preserve">CCZZ23A22- Provision of Market Research Services for Home Office Customer Services Lot 1 - Clarification Question Log </w:t>
            </w:r>
          </w:p>
        </w:tc>
      </w:tr>
      <w:tr w:rsidR="00E90089" w:rsidRPr="000210AE" w14:paraId="3F10C222" w14:textId="77777777" w:rsidTr="00950DC7">
        <w:trPr>
          <w:trHeight w:val="310"/>
        </w:trPr>
        <w:tc>
          <w:tcPr>
            <w:tcW w:w="13948" w:type="dxa"/>
            <w:gridSpan w:val="6"/>
            <w:hideMark/>
          </w:tcPr>
          <w:p w14:paraId="30621D74" w14:textId="77777777" w:rsidR="00E90089" w:rsidRPr="000210AE" w:rsidRDefault="00E90089" w:rsidP="00F630EB">
            <w:pPr>
              <w:rPr>
                <w:rFonts w:ascii="Arial" w:hAnsi="Arial" w:cs="Arial"/>
                <w:b/>
                <w:bCs/>
              </w:rPr>
            </w:pPr>
            <w:r w:rsidRPr="000210AE">
              <w:rPr>
                <w:rFonts w:ascii="Arial" w:hAnsi="Arial" w:cs="Arial"/>
                <w:b/>
                <w:bCs/>
              </w:rPr>
              <w:t>VERSION NUMBER v1.0 - DATE 14/11/2023</w:t>
            </w:r>
          </w:p>
        </w:tc>
      </w:tr>
      <w:tr w:rsidR="00950DC7" w:rsidRPr="000210AE" w14:paraId="37E20EF1" w14:textId="77777777" w:rsidTr="00E947ED">
        <w:trPr>
          <w:trHeight w:val="1005"/>
        </w:trPr>
        <w:tc>
          <w:tcPr>
            <w:tcW w:w="1170" w:type="dxa"/>
            <w:hideMark/>
          </w:tcPr>
          <w:p w14:paraId="00F467C6" w14:textId="77777777" w:rsidR="00E90089" w:rsidRPr="000210AE" w:rsidRDefault="00E90089" w:rsidP="00F630EB">
            <w:pPr>
              <w:rPr>
                <w:rFonts w:ascii="Arial" w:hAnsi="Arial" w:cs="Arial"/>
                <w:b/>
                <w:bCs/>
              </w:rPr>
            </w:pPr>
            <w:r w:rsidRPr="000210AE">
              <w:rPr>
                <w:rFonts w:ascii="Arial" w:hAnsi="Arial" w:cs="Arial"/>
                <w:b/>
                <w:bCs/>
              </w:rPr>
              <w:t>Question ID/ Number</w:t>
            </w:r>
          </w:p>
        </w:tc>
        <w:tc>
          <w:tcPr>
            <w:tcW w:w="3237" w:type="dxa"/>
            <w:hideMark/>
          </w:tcPr>
          <w:p w14:paraId="3B3DCD1A" w14:textId="77777777" w:rsidR="00E90089" w:rsidRPr="000210AE" w:rsidRDefault="00E90089" w:rsidP="00F630EB">
            <w:pPr>
              <w:rPr>
                <w:rFonts w:ascii="Arial" w:hAnsi="Arial" w:cs="Arial"/>
                <w:b/>
                <w:bCs/>
              </w:rPr>
            </w:pPr>
            <w:r w:rsidRPr="000210AE">
              <w:rPr>
                <w:rFonts w:ascii="Arial" w:hAnsi="Arial" w:cs="Arial"/>
                <w:b/>
                <w:bCs/>
              </w:rPr>
              <w:t>Question</w:t>
            </w:r>
          </w:p>
        </w:tc>
        <w:tc>
          <w:tcPr>
            <w:tcW w:w="1048" w:type="dxa"/>
            <w:hideMark/>
          </w:tcPr>
          <w:p w14:paraId="4CF244CC" w14:textId="77777777" w:rsidR="00E90089" w:rsidRPr="000210AE" w:rsidRDefault="00E90089" w:rsidP="00F630EB">
            <w:pPr>
              <w:rPr>
                <w:rFonts w:ascii="Arial" w:hAnsi="Arial" w:cs="Arial"/>
                <w:b/>
                <w:bCs/>
              </w:rPr>
            </w:pPr>
            <w:r w:rsidRPr="000210AE">
              <w:rPr>
                <w:rFonts w:ascii="Arial" w:hAnsi="Arial" w:cs="Arial"/>
                <w:b/>
                <w:bCs/>
              </w:rPr>
              <w:t xml:space="preserve">Lot Number </w:t>
            </w:r>
          </w:p>
        </w:tc>
        <w:tc>
          <w:tcPr>
            <w:tcW w:w="1586" w:type="dxa"/>
            <w:hideMark/>
          </w:tcPr>
          <w:p w14:paraId="05463010" w14:textId="77777777" w:rsidR="00E90089" w:rsidRPr="000210AE" w:rsidRDefault="00E90089" w:rsidP="00F630EB">
            <w:pPr>
              <w:rPr>
                <w:rFonts w:ascii="Arial" w:hAnsi="Arial" w:cs="Arial"/>
                <w:b/>
                <w:bCs/>
              </w:rPr>
            </w:pPr>
            <w:r w:rsidRPr="000210AE">
              <w:rPr>
                <w:rFonts w:ascii="Arial" w:hAnsi="Arial" w:cs="Arial"/>
                <w:b/>
                <w:bCs/>
              </w:rPr>
              <w:t>Tender Document Reference</w:t>
            </w:r>
          </w:p>
        </w:tc>
        <w:tc>
          <w:tcPr>
            <w:tcW w:w="1318" w:type="dxa"/>
            <w:hideMark/>
          </w:tcPr>
          <w:p w14:paraId="70AE8324" w14:textId="77777777" w:rsidR="00E90089" w:rsidRPr="000210AE" w:rsidRDefault="00E90089" w:rsidP="00F630EB">
            <w:pPr>
              <w:rPr>
                <w:rFonts w:ascii="Arial" w:hAnsi="Arial" w:cs="Arial"/>
                <w:b/>
                <w:bCs/>
              </w:rPr>
            </w:pPr>
            <w:r w:rsidRPr="000210AE">
              <w:rPr>
                <w:rFonts w:ascii="Arial" w:hAnsi="Arial" w:cs="Arial"/>
                <w:b/>
                <w:bCs/>
              </w:rPr>
              <w:t>Tender Document Section/ Paragraph /Worksheet Name</w:t>
            </w:r>
          </w:p>
        </w:tc>
        <w:tc>
          <w:tcPr>
            <w:tcW w:w="5589" w:type="dxa"/>
            <w:hideMark/>
          </w:tcPr>
          <w:p w14:paraId="71E9F828" w14:textId="77777777" w:rsidR="00E90089" w:rsidRPr="000210AE" w:rsidRDefault="00E90089" w:rsidP="00F630EB">
            <w:pPr>
              <w:rPr>
                <w:rFonts w:ascii="Arial" w:hAnsi="Arial" w:cs="Arial"/>
                <w:b/>
                <w:bCs/>
              </w:rPr>
            </w:pPr>
            <w:r w:rsidRPr="000210AE">
              <w:rPr>
                <w:rFonts w:ascii="Arial" w:hAnsi="Arial" w:cs="Arial"/>
                <w:b/>
                <w:bCs/>
              </w:rPr>
              <w:t xml:space="preserve">Response </w:t>
            </w:r>
          </w:p>
        </w:tc>
      </w:tr>
      <w:tr w:rsidR="00DB7421" w:rsidRPr="000210AE" w14:paraId="3BC48DEC" w14:textId="77777777" w:rsidTr="00E947ED">
        <w:trPr>
          <w:trHeight w:val="930"/>
        </w:trPr>
        <w:tc>
          <w:tcPr>
            <w:tcW w:w="1170" w:type="dxa"/>
            <w:hideMark/>
          </w:tcPr>
          <w:p w14:paraId="7664097E" w14:textId="77777777" w:rsidR="00E90089" w:rsidRPr="000210AE" w:rsidRDefault="00E90089" w:rsidP="00F630EB">
            <w:pPr>
              <w:rPr>
                <w:rFonts w:ascii="Arial" w:hAnsi="Arial" w:cs="Arial"/>
              </w:rPr>
            </w:pPr>
            <w:r w:rsidRPr="000210AE">
              <w:rPr>
                <w:rFonts w:ascii="Arial" w:hAnsi="Arial" w:cs="Arial"/>
              </w:rPr>
              <w:t>1</w:t>
            </w:r>
          </w:p>
        </w:tc>
        <w:tc>
          <w:tcPr>
            <w:tcW w:w="3237" w:type="dxa"/>
            <w:hideMark/>
          </w:tcPr>
          <w:p w14:paraId="76CD0DB9" w14:textId="77777777" w:rsidR="00E90089" w:rsidRPr="000210AE" w:rsidRDefault="00E90089" w:rsidP="00F630EB">
            <w:pPr>
              <w:rPr>
                <w:rFonts w:ascii="Arial" w:hAnsi="Arial" w:cs="Arial"/>
              </w:rPr>
            </w:pPr>
            <w:r w:rsidRPr="000210AE">
              <w:rPr>
                <w:rFonts w:ascii="Arial" w:hAnsi="Arial" w:cs="Arial"/>
              </w:rPr>
              <w:t>Would the Authority be willing to grant an extension to the submission deadline?</w:t>
            </w:r>
          </w:p>
        </w:tc>
        <w:tc>
          <w:tcPr>
            <w:tcW w:w="1048" w:type="dxa"/>
            <w:hideMark/>
          </w:tcPr>
          <w:p w14:paraId="3394623A" w14:textId="77777777" w:rsidR="00E90089" w:rsidRPr="000210AE" w:rsidRDefault="00E90089" w:rsidP="00F630EB">
            <w:pPr>
              <w:rPr>
                <w:rFonts w:ascii="Arial" w:hAnsi="Arial" w:cs="Arial"/>
              </w:rPr>
            </w:pPr>
            <w:r w:rsidRPr="000210AE">
              <w:rPr>
                <w:rFonts w:ascii="Arial" w:hAnsi="Arial" w:cs="Arial"/>
              </w:rPr>
              <w:t>1</w:t>
            </w:r>
          </w:p>
        </w:tc>
        <w:tc>
          <w:tcPr>
            <w:tcW w:w="1586" w:type="dxa"/>
            <w:hideMark/>
          </w:tcPr>
          <w:p w14:paraId="5E8913D3" w14:textId="77777777" w:rsidR="00E90089" w:rsidRPr="000210AE" w:rsidRDefault="00E90089" w:rsidP="00F630EB">
            <w:pPr>
              <w:rPr>
                <w:rFonts w:ascii="Arial" w:hAnsi="Arial" w:cs="Arial"/>
              </w:rPr>
            </w:pPr>
            <w:r w:rsidRPr="000210AE">
              <w:rPr>
                <w:rFonts w:ascii="Arial" w:hAnsi="Arial" w:cs="Arial"/>
              </w:rPr>
              <w:t>N/A</w:t>
            </w:r>
          </w:p>
        </w:tc>
        <w:tc>
          <w:tcPr>
            <w:tcW w:w="1318" w:type="dxa"/>
            <w:hideMark/>
          </w:tcPr>
          <w:p w14:paraId="4BCA6DCD" w14:textId="77777777" w:rsidR="00E90089" w:rsidRPr="000210AE" w:rsidRDefault="00E90089" w:rsidP="00F630EB">
            <w:pPr>
              <w:rPr>
                <w:rFonts w:ascii="Arial" w:hAnsi="Arial" w:cs="Arial"/>
              </w:rPr>
            </w:pPr>
            <w:r w:rsidRPr="000210AE">
              <w:rPr>
                <w:rFonts w:ascii="Arial" w:hAnsi="Arial" w:cs="Arial"/>
              </w:rPr>
              <w:t>N/A</w:t>
            </w:r>
          </w:p>
        </w:tc>
        <w:tc>
          <w:tcPr>
            <w:tcW w:w="5589" w:type="dxa"/>
            <w:hideMark/>
          </w:tcPr>
          <w:p w14:paraId="2FE33DBF" w14:textId="53268BB0" w:rsidR="00E90089" w:rsidRPr="000210AE" w:rsidRDefault="00E90089" w:rsidP="00F630EB">
            <w:pPr>
              <w:rPr>
                <w:rFonts w:ascii="Arial" w:hAnsi="Arial" w:cs="Arial"/>
              </w:rPr>
            </w:pPr>
            <w:r w:rsidRPr="000210AE">
              <w:rPr>
                <w:rFonts w:ascii="Arial" w:hAnsi="Arial" w:cs="Arial"/>
              </w:rPr>
              <w:t>The Authority has considered this request carefully, but does not feel that an extension of the bid deadline is warranted, as the time allocated for bidders to respond is adequate to provide the required information.</w:t>
            </w:r>
          </w:p>
        </w:tc>
      </w:tr>
      <w:tr w:rsidR="00DB7421" w:rsidRPr="000210AE" w14:paraId="6DCB02BD" w14:textId="77777777" w:rsidTr="00E947ED">
        <w:trPr>
          <w:trHeight w:val="2480"/>
        </w:trPr>
        <w:tc>
          <w:tcPr>
            <w:tcW w:w="1170" w:type="dxa"/>
            <w:hideMark/>
          </w:tcPr>
          <w:p w14:paraId="7E855FC9" w14:textId="77777777" w:rsidR="00E90089" w:rsidRPr="000210AE" w:rsidRDefault="00E90089" w:rsidP="00F630EB">
            <w:pPr>
              <w:rPr>
                <w:rFonts w:ascii="Arial" w:hAnsi="Arial" w:cs="Arial"/>
              </w:rPr>
            </w:pPr>
            <w:r w:rsidRPr="000210AE">
              <w:rPr>
                <w:rFonts w:ascii="Arial" w:hAnsi="Arial" w:cs="Arial"/>
              </w:rPr>
              <w:t>2</w:t>
            </w:r>
          </w:p>
        </w:tc>
        <w:tc>
          <w:tcPr>
            <w:tcW w:w="3237" w:type="dxa"/>
            <w:hideMark/>
          </w:tcPr>
          <w:p w14:paraId="5DB8A60B" w14:textId="77777777" w:rsidR="00E90089" w:rsidRPr="000210AE" w:rsidRDefault="00E90089" w:rsidP="00F630EB">
            <w:pPr>
              <w:rPr>
                <w:rFonts w:ascii="Arial" w:hAnsi="Arial" w:cs="Arial"/>
              </w:rPr>
            </w:pPr>
            <w:r w:rsidRPr="000210AE">
              <w:rPr>
                <w:rFonts w:ascii="Arial" w:hAnsi="Arial" w:cs="Arial"/>
              </w:rPr>
              <w:t>Are hyperlinks/images/attachments allowed and if so will they count towards the word count?</w:t>
            </w:r>
          </w:p>
        </w:tc>
        <w:tc>
          <w:tcPr>
            <w:tcW w:w="1048" w:type="dxa"/>
            <w:hideMark/>
          </w:tcPr>
          <w:p w14:paraId="0FC6CFF0" w14:textId="77777777" w:rsidR="00E90089" w:rsidRPr="000210AE" w:rsidRDefault="00E90089" w:rsidP="00F630EB">
            <w:pPr>
              <w:rPr>
                <w:rFonts w:ascii="Arial" w:hAnsi="Arial" w:cs="Arial"/>
              </w:rPr>
            </w:pPr>
            <w:r w:rsidRPr="000210AE">
              <w:rPr>
                <w:rFonts w:ascii="Arial" w:hAnsi="Arial" w:cs="Arial"/>
              </w:rPr>
              <w:t>1</w:t>
            </w:r>
          </w:p>
        </w:tc>
        <w:tc>
          <w:tcPr>
            <w:tcW w:w="1586" w:type="dxa"/>
            <w:hideMark/>
          </w:tcPr>
          <w:p w14:paraId="5923D8CB" w14:textId="77777777" w:rsidR="00E90089" w:rsidRPr="000210AE" w:rsidRDefault="00E90089" w:rsidP="00F630EB">
            <w:pPr>
              <w:rPr>
                <w:rFonts w:ascii="Arial" w:hAnsi="Arial" w:cs="Arial"/>
              </w:rPr>
            </w:pPr>
            <w:r w:rsidRPr="000210AE">
              <w:rPr>
                <w:rFonts w:ascii="Arial" w:hAnsi="Arial" w:cs="Arial"/>
              </w:rPr>
              <w:t>N/A</w:t>
            </w:r>
          </w:p>
        </w:tc>
        <w:tc>
          <w:tcPr>
            <w:tcW w:w="1318" w:type="dxa"/>
            <w:hideMark/>
          </w:tcPr>
          <w:p w14:paraId="4F40BCD6" w14:textId="77777777" w:rsidR="00E90089" w:rsidRPr="000210AE" w:rsidRDefault="00E90089" w:rsidP="00F630EB">
            <w:pPr>
              <w:rPr>
                <w:rFonts w:ascii="Arial" w:hAnsi="Arial" w:cs="Arial"/>
              </w:rPr>
            </w:pPr>
            <w:r w:rsidRPr="000210AE">
              <w:rPr>
                <w:rFonts w:ascii="Arial" w:hAnsi="Arial" w:cs="Arial"/>
              </w:rPr>
              <w:t>N/A</w:t>
            </w:r>
          </w:p>
        </w:tc>
        <w:tc>
          <w:tcPr>
            <w:tcW w:w="5589" w:type="dxa"/>
            <w:hideMark/>
          </w:tcPr>
          <w:p w14:paraId="01993676" w14:textId="6DAB5314" w:rsidR="00E90089" w:rsidRPr="000210AE" w:rsidRDefault="00E90089" w:rsidP="00F630EB">
            <w:pPr>
              <w:rPr>
                <w:rFonts w:ascii="Arial" w:hAnsi="Arial" w:cs="Arial"/>
              </w:rPr>
            </w:pPr>
            <w:r w:rsidRPr="000210AE">
              <w:rPr>
                <w:rFonts w:ascii="Arial" w:hAnsi="Arial" w:cs="Arial"/>
              </w:rPr>
              <w:t xml:space="preserve">Guidance in 'Attachment 2 – How to Bid Including Evaluation Criteria' sets out that for the Technical Envelope, page limits include the use of images, tables, headers, </w:t>
            </w:r>
            <w:proofErr w:type="gramStart"/>
            <w:r w:rsidRPr="000210AE">
              <w:rPr>
                <w:rFonts w:ascii="Arial" w:hAnsi="Arial" w:cs="Arial"/>
              </w:rPr>
              <w:t>footers</w:t>
            </w:r>
            <w:proofErr w:type="gramEnd"/>
            <w:r w:rsidRPr="000210AE">
              <w:rPr>
                <w:rFonts w:ascii="Arial" w:hAnsi="Arial" w:cs="Arial"/>
              </w:rPr>
              <w:t xml:space="preserve"> and diagrams.  Therefore any diagrams inserted into the response are included in this limit. Further information accessed through hyperlinks will not be allowed as this detail should be included in the response using the format specified. Further attachments outside the</w:t>
            </w:r>
            <w:r>
              <w:rPr>
                <w:rFonts w:ascii="Arial" w:hAnsi="Arial" w:cs="Arial"/>
              </w:rPr>
              <w:t xml:space="preserve"> </w:t>
            </w:r>
            <w:r w:rsidRPr="000210AE">
              <w:rPr>
                <w:rFonts w:ascii="Arial" w:hAnsi="Arial" w:cs="Arial"/>
              </w:rPr>
              <w:t>page limit for each question will not be evaluated.</w:t>
            </w:r>
          </w:p>
        </w:tc>
      </w:tr>
      <w:tr w:rsidR="00DB7421" w:rsidRPr="000210AE" w14:paraId="342C39C2" w14:textId="77777777" w:rsidTr="00E947ED">
        <w:trPr>
          <w:trHeight w:val="1530"/>
        </w:trPr>
        <w:tc>
          <w:tcPr>
            <w:tcW w:w="1170" w:type="dxa"/>
            <w:hideMark/>
          </w:tcPr>
          <w:p w14:paraId="2034FD81" w14:textId="77777777" w:rsidR="00E90089" w:rsidRPr="000210AE" w:rsidRDefault="00E90089" w:rsidP="00F630EB">
            <w:pPr>
              <w:rPr>
                <w:rFonts w:ascii="Arial" w:hAnsi="Arial" w:cs="Arial"/>
              </w:rPr>
            </w:pPr>
            <w:r w:rsidRPr="000210AE">
              <w:rPr>
                <w:rFonts w:ascii="Arial" w:hAnsi="Arial" w:cs="Arial"/>
              </w:rPr>
              <w:t>3</w:t>
            </w:r>
          </w:p>
        </w:tc>
        <w:tc>
          <w:tcPr>
            <w:tcW w:w="3237" w:type="dxa"/>
            <w:hideMark/>
          </w:tcPr>
          <w:p w14:paraId="2BEE1202" w14:textId="28D8E52B" w:rsidR="00E90089" w:rsidRPr="000210AE" w:rsidRDefault="00E90089" w:rsidP="00F630EB">
            <w:pPr>
              <w:rPr>
                <w:rFonts w:ascii="Arial" w:hAnsi="Arial" w:cs="Arial"/>
              </w:rPr>
            </w:pPr>
            <w:r w:rsidRPr="000210AE">
              <w:rPr>
                <w:rFonts w:ascii="Arial" w:hAnsi="Arial" w:cs="Arial"/>
              </w:rPr>
              <w:t xml:space="preserve">Is there a template for the technical and social value responses? We cannot find this. If not, are there </w:t>
            </w:r>
            <w:r w:rsidR="00950DC7" w:rsidRPr="000210AE">
              <w:rPr>
                <w:rFonts w:ascii="Arial" w:hAnsi="Arial" w:cs="Arial"/>
              </w:rPr>
              <w:t>guidelines</w:t>
            </w:r>
            <w:r w:rsidRPr="000210AE">
              <w:rPr>
                <w:rFonts w:ascii="Arial" w:hAnsi="Arial" w:cs="Arial"/>
              </w:rPr>
              <w:t xml:space="preserve"> on margin sizing?</w:t>
            </w:r>
          </w:p>
        </w:tc>
        <w:tc>
          <w:tcPr>
            <w:tcW w:w="1048" w:type="dxa"/>
            <w:hideMark/>
          </w:tcPr>
          <w:p w14:paraId="6735AFE4" w14:textId="77777777" w:rsidR="00E90089" w:rsidRPr="000210AE" w:rsidRDefault="00E90089" w:rsidP="00F630EB">
            <w:pPr>
              <w:rPr>
                <w:rFonts w:ascii="Arial" w:hAnsi="Arial" w:cs="Arial"/>
              </w:rPr>
            </w:pPr>
            <w:r w:rsidRPr="000210AE">
              <w:rPr>
                <w:rFonts w:ascii="Arial" w:hAnsi="Arial" w:cs="Arial"/>
              </w:rPr>
              <w:t>1</w:t>
            </w:r>
          </w:p>
        </w:tc>
        <w:tc>
          <w:tcPr>
            <w:tcW w:w="1586" w:type="dxa"/>
            <w:hideMark/>
          </w:tcPr>
          <w:p w14:paraId="11A99D84" w14:textId="77777777" w:rsidR="00E90089" w:rsidRPr="000210AE" w:rsidRDefault="00E90089" w:rsidP="00F630EB">
            <w:pPr>
              <w:rPr>
                <w:rFonts w:ascii="Arial" w:hAnsi="Arial" w:cs="Arial"/>
              </w:rPr>
            </w:pPr>
            <w:r w:rsidRPr="000210AE">
              <w:rPr>
                <w:rFonts w:ascii="Arial" w:hAnsi="Arial" w:cs="Arial"/>
              </w:rPr>
              <w:t>CQ Template</w:t>
            </w:r>
          </w:p>
        </w:tc>
        <w:tc>
          <w:tcPr>
            <w:tcW w:w="1318" w:type="dxa"/>
            <w:hideMark/>
          </w:tcPr>
          <w:p w14:paraId="330C82B5" w14:textId="77777777" w:rsidR="00E90089" w:rsidRPr="000210AE" w:rsidRDefault="00E90089" w:rsidP="00F630EB">
            <w:pPr>
              <w:rPr>
                <w:rFonts w:ascii="Arial" w:hAnsi="Arial" w:cs="Arial"/>
              </w:rPr>
            </w:pPr>
            <w:r w:rsidRPr="000210AE">
              <w:rPr>
                <w:rFonts w:ascii="Arial" w:hAnsi="Arial" w:cs="Arial"/>
              </w:rPr>
              <w:t>??</w:t>
            </w:r>
          </w:p>
        </w:tc>
        <w:tc>
          <w:tcPr>
            <w:tcW w:w="5589" w:type="dxa"/>
            <w:hideMark/>
          </w:tcPr>
          <w:p w14:paraId="01FF249D" w14:textId="77777777" w:rsidR="00E90089" w:rsidRPr="000210AE" w:rsidRDefault="00E90089" w:rsidP="00F630EB">
            <w:pPr>
              <w:rPr>
                <w:rFonts w:ascii="Arial" w:hAnsi="Arial" w:cs="Arial"/>
              </w:rPr>
            </w:pPr>
            <w:r w:rsidRPr="000210AE">
              <w:rPr>
                <w:rFonts w:ascii="Arial" w:hAnsi="Arial" w:cs="Arial"/>
              </w:rPr>
              <w:t>Response templates have not been provided for the technical and social value envelopes, and responses should follow the formatting set out in 'Attachment 2 – How to Bid Including Evaluation Criteria'.</w:t>
            </w:r>
          </w:p>
        </w:tc>
      </w:tr>
      <w:tr w:rsidR="00DB7421" w:rsidRPr="000210AE" w14:paraId="24F92BCE" w14:textId="77777777" w:rsidTr="00E947ED">
        <w:trPr>
          <w:trHeight w:val="1710"/>
        </w:trPr>
        <w:tc>
          <w:tcPr>
            <w:tcW w:w="1170" w:type="dxa"/>
            <w:hideMark/>
          </w:tcPr>
          <w:p w14:paraId="1FB08D17" w14:textId="77777777" w:rsidR="00E90089" w:rsidRPr="000210AE" w:rsidRDefault="00E90089" w:rsidP="00F630EB">
            <w:pPr>
              <w:rPr>
                <w:rFonts w:ascii="Arial" w:hAnsi="Arial" w:cs="Arial"/>
              </w:rPr>
            </w:pPr>
            <w:r w:rsidRPr="000210AE">
              <w:rPr>
                <w:rFonts w:ascii="Arial" w:hAnsi="Arial" w:cs="Arial"/>
              </w:rPr>
              <w:lastRenderedPageBreak/>
              <w:t>5</w:t>
            </w:r>
          </w:p>
        </w:tc>
        <w:tc>
          <w:tcPr>
            <w:tcW w:w="3237" w:type="dxa"/>
            <w:hideMark/>
          </w:tcPr>
          <w:p w14:paraId="53216C05" w14:textId="77777777" w:rsidR="00E90089" w:rsidRPr="000210AE" w:rsidRDefault="00E90089" w:rsidP="00F630EB">
            <w:pPr>
              <w:rPr>
                <w:rFonts w:ascii="Arial" w:hAnsi="Arial" w:cs="Arial"/>
              </w:rPr>
            </w:pPr>
            <w:r w:rsidRPr="000210AE">
              <w:rPr>
                <w:rFonts w:ascii="Arial" w:hAnsi="Arial" w:cs="Arial"/>
              </w:rPr>
              <w:t>Can you please give an indication of approximate budgets for projects A, B, and C? This will allow us to design the size, scale and methods used for the projects appropriately.</w:t>
            </w:r>
          </w:p>
        </w:tc>
        <w:tc>
          <w:tcPr>
            <w:tcW w:w="1048" w:type="dxa"/>
            <w:hideMark/>
          </w:tcPr>
          <w:p w14:paraId="4439CC4A" w14:textId="77777777" w:rsidR="00E90089" w:rsidRPr="000210AE" w:rsidRDefault="00E90089" w:rsidP="00F630EB">
            <w:pPr>
              <w:rPr>
                <w:rFonts w:ascii="Arial" w:hAnsi="Arial" w:cs="Arial"/>
              </w:rPr>
            </w:pPr>
            <w:r w:rsidRPr="000210AE">
              <w:rPr>
                <w:rFonts w:ascii="Arial" w:hAnsi="Arial" w:cs="Arial"/>
              </w:rPr>
              <w:t>1</w:t>
            </w:r>
          </w:p>
        </w:tc>
        <w:tc>
          <w:tcPr>
            <w:tcW w:w="1586" w:type="dxa"/>
            <w:hideMark/>
          </w:tcPr>
          <w:p w14:paraId="785F0FDE" w14:textId="77777777" w:rsidR="00E90089" w:rsidRPr="000210AE" w:rsidRDefault="00E90089" w:rsidP="00F630EB">
            <w:pPr>
              <w:rPr>
                <w:rFonts w:ascii="Arial" w:hAnsi="Arial" w:cs="Arial"/>
              </w:rPr>
            </w:pPr>
            <w:r w:rsidRPr="000210AE">
              <w:rPr>
                <w:rFonts w:ascii="Arial" w:hAnsi="Arial" w:cs="Arial"/>
              </w:rPr>
              <w:t>Attachment 3 – Statement of Requirements Lot 1 Qualitative V1.0</w:t>
            </w:r>
          </w:p>
        </w:tc>
        <w:tc>
          <w:tcPr>
            <w:tcW w:w="1318" w:type="dxa"/>
            <w:hideMark/>
          </w:tcPr>
          <w:p w14:paraId="71F0A172" w14:textId="77777777" w:rsidR="00E90089" w:rsidRPr="000210AE" w:rsidRDefault="00E90089" w:rsidP="00F630EB">
            <w:pPr>
              <w:rPr>
                <w:rFonts w:ascii="Arial" w:hAnsi="Arial" w:cs="Arial"/>
              </w:rPr>
            </w:pPr>
            <w:r w:rsidRPr="000210AE">
              <w:rPr>
                <w:rFonts w:ascii="Arial" w:hAnsi="Arial" w:cs="Arial"/>
              </w:rPr>
              <w:t>6.3.3./6.6.4/6.6.5.</w:t>
            </w:r>
          </w:p>
        </w:tc>
        <w:tc>
          <w:tcPr>
            <w:tcW w:w="5589" w:type="dxa"/>
            <w:hideMark/>
          </w:tcPr>
          <w:p w14:paraId="376E7E89" w14:textId="77777777" w:rsidR="00E90089" w:rsidRPr="000210AE" w:rsidRDefault="00E90089" w:rsidP="00F630EB">
            <w:pPr>
              <w:rPr>
                <w:rFonts w:ascii="Arial" w:hAnsi="Arial" w:cs="Arial"/>
              </w:rPr>
            </w:pPr>
            <w:r w:rsidRPr="000210AE">
              <w:rPr>
                <w:rFonts w:ascii="Arial" w:hAnsi="Arial" w:cs="Arial"/>
              </w:rPr>
              <w:t>In terms of the size of these projects, we would expect Project A to involve at least 20 customers, Project B to involve at least 30 customers and Project C to involve at least 30 customers. We would like the bidders to provide an estimated budget for each project.</w:t>
            </w:r>
          </w:p>
        </w:tc>
      </w:tr>
      <w:tr w:rsidR="00DB7421" w:rsidRPr="000210AE" w14:paraId="7B0764F8" w14:textId="77777777" w:rsidTr="00E947ED">
        <w:trPr>
          <w:trHeight w:val="2170"/>
        </w:trPr>
        <w:tc>
          <w:tcPr>
            <w:tcW w:w="1170" w:type="dxa"/>
            <w:hideMark/>
          </w:tcPr>
          <w:p w14:paraId="0612561B" w14:textId="77777777" w:rsidR="00E90089" w:rsidRPr="000210AE" w:rsidRDefault="00E90089" w:rsidP="00F630EB">
            <w:pPr>
              <w:rPr>
                <w:rFonts w:ascii="Arial" w:hAnsi="Arial" w:cs="Arial"/>
              </w:rPr>
            </w:pPr>
            <w:r w:rsidRPr="000210AE">
              <w:rPr>
                <w:rFonts w:ascii="Arial" w:hAnsi="Arial" w:cs="Arial"/>
              </w:rPr>
              <w:t>6</w:t>
            </w:r>
          </w:p>
        </w:tc>
        <w:tc>
          <w:tcPr>
            <w:tcW w:w="3237" w:type="dxa"/>
            <w:hideMark/>
          </w:tcPr>
          <w:p w14:paraId="087DFC3D" w14:textId="77777777" w:rsidR="00E90089" w:rsidRPr="000210AE" w:rsidRDefault="00E90089" w:rsidP="00F630EB">
            <w:pPr>
              <w:rPr>
                <w:rFonts w:ascii="Arial" w:hAnsi="Arial" w:cs="Arial"/>
              </w:rPr>
            </w:pPr>
            <w:r w:rsidRPr="000210AE">
              <w:rPr>
                <w:rFonts w:ascii="Arial" w:hAnsi="Arial" w:cs="Arial"/>
              </w:rPr>
              <w:t>Which asylum customer types do you expect to be included in our proposed sampling approach for project C? We are conscious that a wide range of asylum customer types are listed at 6.6.7.</w:t>
            </w:r>
          </w:p>
        </w:tc>
        <w:tc>
          <w:tcPr>
            <w:tcW w:w="1048" w:type="dxa"/>
            <w:hideMark/>
          </w:tcPr>
          <w:p w14:paraId="64426D00" w14:textId="77777777" w:rsidR="00E90089" w:rsidRPr="000210AE" w:rsidRDefault="00E90089" w:rsidP="00F630EB">
            <w:pPr>
              <w:rPr>
                <w:rFonts w:ascii="Arial" w:hAnsi="Arial" w:cs="Arial"/>
              </w:rPr>
            </w:pPr>
            <w:r w:rsidRPr="000210AE">
              <w:rPr>
                <w:rFonts w:ascii="Arial" w:hAnsi="Arial" w:cs="Arial"/>
              </w:rPr>
              <w:t>1</w:t>
            </w:r>
          </w:p>
        </w:tc>
        <w:tc>
          <w:tcPr>
            <w:tcW w:w="1586" w:type="dxa"/>
            <w:hideMark/>
          </w:tcPr>
          <w:p w14:paraId="635C85B8" w14:textId="77777777" w:rsidR="00E90089" w:rsidRPr="000210AE" w:rsidRDefault="00E90089" w:rsidP="00F630EB">
            <w:pPr>
              <w:rPr>
                <w:rFonts w:ascii="Arial" w:hAnsi="Arial" w:cs="Arial"/>
              </w:rPr>
            </w:pPr>
            <w:r w:rsidRPr="000210AE">
              <w:rPr>
                <w:rFonts w:ascii="Arial" w:hAnsi="Arial" w:cs="Arial"/>
              </w:rPr>
              <w:t>Attachment 3 – Statement of Requirements Lot 1 Qualitative V1.0</w:t>
            </w:r>
          </w:p>
        </w:tc>
        <w:tc>
          <w:tcPr>
            <w:tcW w:w="1318" w:type="dxa"/>
            <w:hideMark/>
          </w:tcPr>
          <w:p w14:paraId="6F82D32F" w14:textId="77777777" w:rsidR="00E90089" w:rsidRPr="000210AE" w:rsidRDefault="00E90089" w:rsidP="00F630EB">
            <w:pPr>
              <w:rPr>
                <w:rFonts w:ascii="Arial" w:hAnsi="Arial" w:cs="Arial"/>
              </w:rPr>
            </w:pPr>
            <w:r w:rsidRPr="000210AE">
              <w:rPr>
                <w:rFonts w:ascii="Arial" w:hAnsi="Arial" w:cs="Arial"/>
              </w:rPr>
              <w:t>6.6.5.</w:t>
            </w:r>
          </w:p>
        </w:tc>
        <w:tc>
          <w:tcPr>
            <w:tcW w:w="5589" w:type="dxa"/>
            <w:hideMark/>
          </w:tcPr>
          <w:p w14:paraId="08ECAF22" w14:textId="77777777" w:rsidR="00E90089" w:rsidRPr="000210AE" w:rsidRDefault="00E90089" w:rsidP="00F630EB">
            <w:pPr>
              <w:rPr>
                <w:rFonts w:ascii="Arial" w:hAnsi="Arial" w:cs="Arial"/>
              </w:rPr>
            </w:pPr>
            <w:r w:rsidRPr="000210AE">
              <w:rPr>
                <w:rFonts w:ascii="Arial" w:hAnsi="Arial" w:cs="Arial"/>
              </w:rPr>
              <w:t>We would like to include:</w:t>
            </w:r>
            <w:r w:rsidRPr="000210AE">
              <w:rPr>
                <w:rFonts w:ascii="Arial" w:hAnsi="Arial" w:cs="Arial"/>
              </w:rPr>
              <w:br/>
              <w:t>- Further leave applications</w:t>
            </w:r>
            <w:r w:rsidRPr="000210AE">
              <w:rPr>
                <w:rFonts w:ascii="Arial" w:hAnsi="Arial" w:cs="Arial"/>
              </w:rPr>
              <w:br/>
              <w:t>- Further submissions from failed asylum seekers</w:t>
            </w:r>
            <w:r w:rsidRPr="000210AE">
              <w:rPr>
                <w:rFonts w:ascii="Arial" w:hAnsi="Arial" w:cs="Arial"/>
              </w:rPr>
              <w:br/>
              <w:t xml:space="preserve">- Applications for in-country administrative reviews </w:t>
            </w:r>
            <w:r w:rsidRPr="000210AE">
              <w:rPr>
                <w:rFonts w:ascii="Arial" w:hAnsi="Arial" w:cs="Arial"/>
              </w:rPr>
              <w:br/>
              <w:t>- Failed asylum seekers with no right to remain in the UK (refers them to IE for removal)</w:t>
            </w:r>
            <w:r w:rsidRPr="000210AE">
              <w:rPr>
                <w:rFonts w:ascii="Arial" w:hAnsi="Arial" w:cs="Arial"/>
              </w:rPr>
              <w:br/>
              <w:t>- Adult or family asylum seeker</w:t>
            </w:r>
          </w:p>
        </w:tc>
      </w:tr>
      <w:tr w:rsidR="00DB7421" w:rsidRPr="000210AE" w14:paraId="20D3C47E" w14:textId="77777777" w:rsidTr="00E947ED">
        <w:trPr>
          <w:trHeight w:val="1240"/>
        </w:trPr>
        <w:tc>
          <w:tcPr>
            <w:tcW w:w="1170" w:type="dxa"/>
            <w:noWrap/>
            <w:hideMark/>
          </w:tcPr>
          <w:p w14:paraId="65B97215" w14:textId="77777777" w:rsidR="00E90089" w:rsidRPr="000210AE" w:rsidRDefault="00E90089" w:rsidP="00F630EB">
            <w:pPr>
              <w:rPr>
                <w:rFonts w:ascii="Arial" w:hAnsi="Arial" w:cs="Arial"/>
              </w:rPr>
            </w:pPr>
            <w:r w:rsidRPr="000210AE">
              <w:rPr>
                <w:rFonts w:ascii="Arial" w:hAnsi="Arial" w:cs="Arial"/>
              </w:rPr>
              <w:t>7</w:t>
            </w:r>
          </w:p>
        </w:tc>
        <w:tc>
          <w:tcPr>
            <w:tcW w:w="3237" w:type="dxa"/>
            <w:hideMark/>
          </w:tcPr>
          <w:p w14:paraId="165A705D" w14:textId="77777777" w:rsidR="00E90089" w:rsidRPr="000210AE" w:rsidRDefault="00E90089" w:rsidP="00F630EB">
            <w:pPr>
              <w:rPr>
                <w:rFonts w:ascii="Arial" w:hAnsi="Arial" w:cs="Arial"/>
              </w:rPr>
            </w:pPr>
            <w:r w:rsidRPr="000210AE">
              <w:rPr>
                <w:rFonts w:ascii="Arial" w:hAnsi="Arial" w:cs="Arial"/>
              </w:rPr>
              <w:t>Which customer countries of origin do you expect to be included in our proposed sampling approach for project C, and is there a need to ensure greater representation of any of these in our sampling approach?</w:t>
            </w:r>
          </w:p>
        </w:tc>
        <w:tc>
          <w:tcPr>
            <w:tcW w:w="1048" w:type="dxa"/>
            <w:noWrap/>
            <w:hideMark/>
          </w:tcPr>
          <w:p w14:paraId="2695665F" w14:textId="77777777" w:rsidR="00E90089" w:rsidRPr="000210AE" w:rsidRDefault="00E90089" w:rsidP="00F630EB">
            <w:pPr>
              <w:rPr>
                <w:rFonts w:ascii="Arial" w:hAnsi="Arial" w:cs="Arial"/>
              </w:rPr>
            </w:pPr>
            <w:r w:rsidRPr="000210AE">
              <w:rPr>
                <w:rFonts w:ascii="Arial" w:hAnsi="Arial" w:cs="Arial"/>
              </w:rPr>
              <w:t>1</w:t>
            </w:r>
          </w:p>
        </w:tc>
        <w:tc>
          <w:tcPr>
            <w:tcW w:w="1586" w:type="dxa"/>
            <w:hideMark/>
          </w:tcPr>
          <w:p w14:paraId="4C850208" w14:textId="77777777" w:rsidR="00E90089" w:rsidRPr="000210AE" w:rsidRDefault="00E90089" w:rsidP="00F630EB">
            <w:pPr>
              <w:rPr>
                <w:rFonts w:ascii="Arial" w:hAnsi="Arial" w:cs="Arial"/>
              </w:rPr>
            </w:pPr>
            <w:r w:rsidRPr="000210AE">
              <w:rPr>
                <w:rFonts w:ascii="Arial" w:hAnsi="Arial" w:cs="Arial"/>
              </w:rPr>
              <w:t>Attachment 3 – Statement of Requirements Lot 1 Qualitative V1.0</w:t>
            </w:r>
          </w:p>
        </w:tc>
        <w:tc>
          <w:tcPr>
            <w:tcW w:w="1318" w:type="dxa"/>
            <w:hideMark/>
          </w:tcPr>
          <w:p w14:paraId="25ABDD9A" w14:textId="77777777" w:rsidR="00E90089" w:rsidRPr="000210AE" w:rsidRDefault="00E90089" w:rsidP="00F630EB">
            <w:pPr>
              <w:rPr>
                <w:rFonts w:ascii="Arial" w:hAnsi="Arial" w:cs="Arial"/>
              </w:rPr>
            </w:pPr>
            <w:r w:rsidRPr="000210AE">
              <w:rPr>
                <w:rFonts w:ascii="Arial" w:hAnsi="Arial" w:cs="Arial"/>
              </w:rPr>
              <w:t>6.6.5.</w:t>
            </w:r>
          </w:p>
        </w:tc>
        <w:tc>
          <w:tcPr>
            <w:tcW w:w="5589" w:type="dxa"/>
            <w:hideMark/>
          </w:tcPr>
          <w:p w14:paraId="4D61179D" w14:textId="77777777" w:rsidR="00E90089" w:rsidRPr="000210AE" w:rsidRDefault="00E90089" w:rsidP="00F630EB">
            <w:pPr>
              <w:rPr>
                <w:rFonts w:ascii="Arial" w:hAnsi="Arial" w:cs="Arial"/>
              </w:rPr>
            </w:pPr>
            <w:r w:rsidRPr="000210AE">
              <w:rPr>
                <w:rFonts w:ascii="Arial" w:hAnsi="Arial" w:cs="Arial"/>
              </w:rPr>
              <w:t xml:space="preserve">We would like to cover respondents from Iran, Zimbabwe, Albania, Eritrea, Nigeria, </w:t>
            </w:r>
            <w:proofErr w:type="gramStart"/>
            <w:r w:rsidRPr="000210AE">
              <w:rPr>
                <w:rFonts w:ascii="Arial" w:hAnsi="Arial" w:cs="Arial"/>
              </w:rPr>
              <w:t>Afghanistan</w:t>
            </w:r>
            <w:proofErr w:type="gramEnd"/>
            <w:r w:rsidRPr="000210AE">
              <w:rPr>
                <w:rFonts w:ascii="Arial" w:hAnsi="Arial" w:cs="Arial"/>
              </w:rPr>
              <w:t xml:space="preserve"> and Pakistan.</w:t>
            </w:r>
          </w:p>
        </w:tc>
      </w:tr>
      <w:tr w:rsidR="00DB7421" w:rsidRPr="000210AE" w14:paraId="6A5364EF" w14:textId="77777777" w:rsidTr="00E947ED">
        <w:trPr>
          <w:trHeight w:val="1120"/>
        </w:trPr>
        <w:tc>
          <w:tcPr>
            <w:tcW w:w="1170" w:type="dxa"/>
            <w:hideMark/>
          </w:tcPr>
          <w:p w14:paraId="7725E32C" w14:textId="77777777" w:rsidR="00E90089" w:rsidRPr="000210AE" w:rsidRDefault="00E90089" w:rsidP="00F630EB">
            <w:pPr>
              <w:rPr>
                <w:rFonts w:ascii="Arial" w:hAnsi="Arial" w:cs="Arial"/>
              </w:rPr>
            </w:pPr>
            <w:r w:rsidRPr="000210AE">
              <w:rPr>
                <w:rFonts w:ascii="Arial" w:hAnsi="Arial" w:cs="Arial"/>
              </w:rPr>
              <w:t>8</w:t>
            </w:r>
          </w:p>
        </w:tc>
        <w:tc>
          <w:tcPr>
            <w:tcW w:w="3237" w:type="dxa"/>
            <w:hideMark/>
          </w:tcPr>
          <w:p w14:paraId="0389012E" w14:textId="77777777" w:rsidR="00E90089" w:rsidRPr="000210AE" w:rsidRDefault="00E90089" w:rsidP="00F630EB">
            <w:pPr>
              <w:rPr>
                <w:rFonts w:ascii="Arial" w:hAnsi="Arial" w:cs="Arial"/>
              </w:rPr>
            </w:pPr>
            <w:r w:rsidRPr="000210AE">
              <w:rPr>
                <w:rFonts w:ascii="Arial" w:hAnsi="Arial" w:cs="Arial"/>
              </w:rPr>
              <w:t>Section 6.3.3 states that the supplier will be required to recruit GRO customers for project A. Are there any specific customer types of interest for this project?</w:t>
            </w:r>
          </w:p>
        </w:tc>
        <w:tc>
          <w:tcPr>
            <w:tcW w:w="1048" w:type="dxa"/>
            <w:hideMark/>
          </w:tcPr>
          <w:p w14:paraId="39FEEE4B" w14:textId="77777777" w:rsidR="00E90089" w:rsidRPr="000210AE" w:rsidRDefault="00E90089" w:rsidP="00F630EB">
            <w:pPr>
              <w:rPr>
                <w:rFonts w:ascii="Arial" w:hAnsi="Arial" w:cs="Arial"/>
              </w:rPr>
            </w:pPr>
            <w:r w:rsidRPr="000210AE">
              <w:rPr>
                <w:rFonts w:ascii="Arial" w:hAnsi="Arial" w:cs="Arial"/>
              </w:rPr>
              <w:t>1</w:t>
            </w:r>
          </w:p>
        </w:tc>
        <w:tc>
          <w:tcPr>
            <w:tcW w:w="1586" w:type="dxa"/>
            <w:hideMark/>
          </w:tcPr>
          <w:p w14:paraId="04089003" w14:textId="77777777" w:rsidR="00E90089" w:rsidRPr="000210AE" w:rsidRDefault="00E90089" w:rsidP="00F630EB">
            <w:pPr>
              <w:rPr>
                <w:rFonts w:ascii="Arial" w:hAnsi="Arial" w:cs="Arial"/>
              </w:rPr>
            </w:pPr>
            <w:r w:rsidRPr="000210AE">
              <w:rPr>
                <w:rFonts w:ascii="Arial" w:hAnsi="Arial" w:cs="Arial"/>
              </w:rPr>
              <w:t>Attachment 3 – Statement of Requirements Lot 1 Qualitative V1.0</w:t>
            </w:r>
          </w:p>
        </w:tc>
        <w:tc>
          <w:tcPr>
            <w:tcW w:w="1318" w:type="dxa"/>
            <w:hideMark/>
          </w:tcPr>
          <w:p w14:paraId="5789719F" w14:textId="77777777" w:rsidR="00E90089" w:rsidRPr="000210AE" w:rsidRDefault="00E90089" w:rsidP="00F630EB">
            <w:pPr>
              <w:rPr>
                <w:rFonts w:ascii="Arial" w:hAnsi="Arial" w:cs="Arial"/>
              </w:rPr>
            </w:pPr>
            <w:r w:rsidRPr="000210AE">
              <w:rPr>
                <w:rFonts w:ascii="Arial" w:hAnsi="Arial" w:cs="Arial"/>
              </w:rPr>
              <w:t>6.3.3.</w:t>
            </w:r>
          </w:p>
        </w:tc>
        <w:tc>
          <w:tcPr>
            <w:tcW w:w="5589" w:type="dxa"/>
            <w:hideMark/>
          </w:tcPr>
          <w:p w14:paraId="4ED8B2E2" w14:textId="77777777" w:rsidR="00E90089" w:rsidRPr="000210AE" w:rsidRDefault="00E90089" w:rsidP="00F630EB">
            <w:pPr>
              <w:rPr>
                <w:rFonts w:ascii="Arial" w:hAnsi="Arial" w:cs="Arial"/>
              </w:rPr>
            </w:pPr>
            <w:r w:rsidRPr="000210AE">
              <w:rPr>
                <w:rFonts w:ascii="Arial" w:hAnsi="Arial" w:cs="Arial"/>
              </w:rPr>
              <w:t xml:space="preserve">Please assume that we just need to recruit customers who have ordered a birth, </w:t>
            </w:r>
            <w:proofErr w:type="gramStart"/>
            <w:r w:rsidRPr="000210AE">
              <w:rPr>
                <w:rFonts w:ascii="Arial" w:hAnsi="Arial" w:cs="Arial"/>
              </w:rPr>
              <w:t>marriage</w:t>
            </w:r>
            <w:proofErr w:type="gramEnd"/>
            <w:r w:rsidRPr="000210AE">
              <w:rPr>
                <w:rFonts w:ascii="Arial" w:hAnsi="Arial" w:cs="Arial"/>
              </w:rPr>
              <w:t xml:space="preserve"> or death certificate in the last 6 months.</w:t>
            </w:r>
          </w:p>
        </w:tc>
      </w:tr>
      <w:tr w:rsidR="00DB7421" w:rsidRPr="000210AE" w14:paraId="19F39A1A" w14:textId="77777777" w:rsidTr="00E947ED">
        <w:trPr>
          <w:trHeight w:val="2160"/>
        </w:trPr>
        <w:tc>
          <w:tcPr>
            <w:tcW w:w="1170" w:type="dxa"/>
            <w:hideMark/>
          </w:tcPr>
          <w:p w14:paraId="1C54270D" w14:textId="77777777" w:rsidR="00E90089" w:rsidRPr="000210AE" w:rsidRDefault="00E90089" w:rsidP="00F630EB">
            <w:pPr>
              <w:rPr>
                <w:rFonts w:ascii="Arial" w:hAnsi="Arial" w:cs="Arial"/>
              </w:rPr>
            </w:pPr>
            <w:r w:rsidRPr="000210AE">
              <w:rPr>
                <w:rFonts w:ascii="Arial" w:hAnsi="Arial" w:cs="Arial"/>
              </w:rPr>
              <w:lastRenderedPageBreak/>
              <w:t>9</w:t>
            </w:r>
          </w:p>
        </w:tc>
        <w:tc>
          <w:tcPr>
            <w:tcW w:w="3237" w:type="dxa"/>
            <w:hideMark/>
          </w:tcPr>
          <w:p w14:paraId="636AEBB9" w14:textId="77777777" w:rsidR="00E90089" w:rsidRPr="000210AE" w:rsidRDefault="00E90089" w:rsidP="00F630EB">
            <w:pPr>
              <w:rPr>
                <w:rFonts w:ascii="Arial" w:hAnsi="Arial" w:cs="Arial"/>
              </w:rPr>
            </w:pPr>
            <w:r w:rsidRPr="000210AE">
              <w:rPr>
                <w:rFonts w:ascii="Arial" w:hAnsi="Arial" w:cs="Arial"/>
              </w:rPr>
              <w:t>Section 6.4.3 states that the supplier must offer 'coding' services on an ad-hoc basis. Can you please provide clarity on the types of data that you anticipate needing these services for (i.e. will this be coding of data collected in primary research under this contract, or other data collected by the buyer such as customer feedback shared directly)?</w:t>
            </w:r>
          </w:p>
        </w:tc>
        <w:tc>
          <w:tcPr>
            <w:tcW w:w="1048" w:type="dxa"/>
            <w:hideMark/>
          </w:tcPr>
          <w:p w14:paraId="17E1F56C" w14:textId="77777777" w:rsidR="00E90089" w:rsidRPr="000210AE" w:rsidRDefault="00E90089" w:rsidP="00F630EB">
            <w:pPr>
              <w:rPr>
                <w:rFonts w:ascii="Arial" w:hAnsi="Arial" w:cs="Arial"/>
              </w:rPr>
            </w:pPr>
            <w:r w:rsidRPr="000210AE">
              <w:rPr>
                <w:rFonts w:ascii="Arial" w:hAnsi="Arial" w:cs="Arial"/>
              </w:rPr>
              <w:t>1</w:t>
            </w:r>
          </w:p>
        </w:tc>
        <w:tc>
          <w:tcPr>
            <w:tcW w:w="1586" w:type="dxa"/>
            <w:hideMark/>
          </w:tcPr>
          <w:p w14:paraId="5290E236" w14:textId="77777777" w:rsidR="00E90089" w:rsidRPr="000210AE" w:rsidRDefault="00E90089" w:rsidP="00F630EB">
            <w:pPr>
              <w:rPr>
                <w:rFonts w:ascii="Arial" w:hAnsi="Arial" w:cs="Arial"/>
              </w:rPr>
            </w:pPr>
            <w:r w:rsidRPr="000210AE">
              <w:rPr>
                <w:rFonts w:ascii="Arial" w:hAnsi="Arial" w:cs="Arial"/>
              </w:rPr>
              <w:t>Attachment 3 – Statement of Requirements Lot 1 Qualitative V1.0</w:t>
            </w:r>
          </w:p>
        </w:tc>
        <w:tc>
          <w:tcPr>
            <w:tcW w:w="1318" w:type="dxa"/>
            <w:hideMark/>
          </w:tcPr>
          <w:p w14:paraId="1B431161" w14:textId="77777777" w:rsidR="00E90089" w:rsidRPr="000210AE" w:rsidRDefault="00E90089" w:rsidP="00F630EB">
            <w:pPr>
              <w:rPr>
                <w:rFonts w:ascii="Arial" w:hAnsi="Arial" w:cs="Arial"/>
              </w:rPr>
            </w:pPr>
            <w:r w:rsidRPr="000210AE">
              <w:rPr>
                <w:rFonts w:ascii="Arial" w:hAnsi="Arial" w:cs="Arial"/>
              </w:rPr>
              <w:t>6.4.3</w:t>
            </w:r>
          </w:p>
        </w:tc>
        <w:tc>
          <w:tcPr>
            <w:tcW w:w="5589" w:type="dxa"/>
            <w:hideMark/>
          </w:tcPr>
          <w:p w14:paraId="76FE6EF5" w14:textId="77777777" w:rsidR="00E90089" w:rsidRPr="000210AE" w:rsidRDefault="00E90089" w:rsidP="00F630EB">
            <w:pPr>
              <w:rPr>
                <w:rFonts w:ascii="Arial" w:hAnsi="Arial" w:cs="Arial"/>
              </w:rPr>
            </w:pPr>
            <w:r w:rsidRPr="000210AE">
              <w:rPr>
                <w:rFonts w:ascii="Arial" w:hAnsi="Arial" w:cs="Arial"/>
              </w:rPr>
              <w:t>We would expect the supplier to code any unstructured or open ended responses that are included as part of the specific projects commissioned by the Buyer and carried out by the Supplier. We do not currently foresee any coding requests beyond this, but any ad hoc requests to analyse the Buyer's own data would be discussed and agreed with the supplier in terms of budget and timeline.</w:t>
            </w:r>
          </w:p>
        </w:tc>
      </w:tr>
      <w:tr w:rsidR="00DB7421" w:rsidRPr="000210AE" w14:paraId="00465E3D" w14:textId="77777777" w:rsidTr="00E947ED">
        <w:trPr>
          <w:trHeight w:val="1910"/>
        </w:trPr>
        <w:tc>
          <w:tcPr>
            <w:tcW w:w="1170" w:type="dxa"/>
            <w:hideMark/>
          </w:tcPr>
          <w:p w14:paraId="316B9CE8" w14:textId="77777777" w:rsidR="00E90089" w:rsidRPr="000210AE" w:rsidRDefault="00E90089" w:rsidP="00F630EB">
            <w:pPr>
              <w:rPr>
                <w:rFonts w:ascii="Arial" w:hAnsi="Arial" w:cs="Arial"/>
              </w:rPr>
            </w:pPr>
            <w:r w:rsidRPr="000210AE">
              <w:rPr>
                <w:rFonts w:ascii="Arial" w:hAnsi="Arial" w:cs="Arial"/>
              </w:rPr>
              <w:t>10</w:t>
            </w:r>
          </w:p>
        </w:tc>
        <w:tc>
          <w:tcPr>
            <w:tcW w:w="3237" w:type="dxa"/>
            <w:hideMark/>
          </w:tcPr>
          <w:p w14:paraId="086F325F" w14:textId="77777777" w:rsidR="00E90089" w:rsidRPr="000210AE" w:rsidRDefault="00E90089" w:rsidP="00F630EB">
            <w:pPr>
              <w:rPr>
                <w:rFonts w:ascii="Arial" w:hAnsi="Arial" w:cs="Arial"/>
              </w:rPr>
            </w:pPr>
            <w:r w:rsidRPr="000210AE">
              <w:rPr>
                <w:rFonts w:ascii="Arial" w:hAnsi="Arial" w:cs="Arial"/>
              </w:rPr>
              <w:t>Section 9.1 states “The Supplier will use agile work methods and assist the Buyer to build its understanding in real time throughout each project". Can you please provide clarity on what is meant by this, particularly the term 'agile work methods'?</w:t>
            </w:r>
          </w:p>
        </w:tc>
        <w:tc>
          <w:tcPr>
            <w:tcW w:w="1048" w:type="dxa"/>
            <w:hideMark/>
          </w:tcPr>
          <w:p w14:paraId="2CEC21EE" w14:textId="77777777" w:rsidR="00E90089" w:rsidRPr="000210AE" w:rsidRDefault="00E90089" w:rsidP="00F630EB">
            <w:pPr>
              <w:rPr>
                <w:rFonts w:ascii="Arial" w:hAnsi="Arial" w:cs="Arial"/>
              </w:rPr>
            </w:pPr>
            <w:r w:rsidRPr="000210AE">
              <w:rPr>
                <w:rFonts w:ascii="Arial" w:hAnsi="Arial" w:cs="Arial"/>
              </w:rPr>
              <w:t>1</w:t>
            </w:r>
          </w:p>
        </w:tc>
        <w:tc>
          <w:tcPr>
            <w:tcW w:w="1586" w:type="dxa"/>
            <w:hideMark/>
          </w:tcPr>
          <w:p w14:paraId="79DE82DF" w14:textId="77777777" w:rsidR="00E90089" w:rsidRPr="000210AE" w:rsidRDefault="00E90089" w:rsidP="00F630EB">
            <w:pPr>
              <w:rPr>
                <w:rFonts w:ascii="Arial" w:hAnsi="Arial" w:cs="Arial"/>
              </w:rPr>
            </w:pPr>
            <w:r w:rsidRPr="000210AE">
              <w:rPr>
                <w:rFonts w:ascii="Arial" w:hAnsi="Arial" w:cs="Arial"/>
              </w:rPr>
              <w:t>Attachment 3 – Statement of Requirements Lot 1 Qualitative V1.0</w:t>
            </w:r>
          </w:p>
        </w:tc>
        <w:tc>
          <w:tcPr>
            <w:tcW w:w="1318" w:type="dxa"/>
            <w:hideMark/>
          </w:tcPr>
          <w:p w14:paraId="684F95ED" w14:textId="77777777" w:rsidR="00E90089" w:rsidRPr="000210AE" w:rsidRDefault="00E90089" w:rsidP="00F630EB">
            <w:pPr>
              <w:rPr>
                <w:rFonts w:ascii="Arial" w:hAnsi="Arial" w:cs="Arial"/>
              </w:rPr>
            </w:pPr>
            <w:r w:rsidRPr="000210AE">
              <w:rPr>
                <w:rFonts w:ascii="Arial" w:hAnsi="Arial" w:cs="Arial"/>
              </w:rPr>
              <w:t>9.1</w:t>
            </w:r>
          </w:p>
        </w:tc>
        <w:tc>
          <w:tcPr>
            <w:tcW w:w="5589" w:type="dxa"/>
            <w:hideMark/>
          </w:tcPr>
          <w:p w14:paraId="50379B1C" w14:textId="77777777" w:rsidR="00E90089" w:rsidRPr="000210AE" w:rsidRDefault="00E90089" w:rsidP="00F630EB">
            <w:pPr>
              <w:rPr>
                <w:rFonts w:ascii="Arial" w:hAnsi="Arial" w:cs="Arial"/>
              </w:rPr>
            </w:pPr>
            <w:r w:rsidRPr="000210AE">
              <w:rPr>
                <w:rFonts w:ascii="Arial" w:hAnsi="Arial" w:cs="Arial"/>
              </w:rPr>
              <w:t>Workstreams in the Home Office can be fast-</w:t>
            </w:r>
            <w:proofErr w:type="gramStart"/>
            <w:r w:rsidRPr="000210AE">
              <w:rPr>
                <w:rFonts w:ascii="Arial" w:hAnsi="Arial" w:cs="Arial"/>
              </w:rPr>
              <w:t>paced</w:t>
            </w:r>
            <w:proofErr w:type="gramEnd"/>
            <w:r w:rsidRPr="000210AE">
              <w:rPr>
                <w:rFonts w:ascii="Arial" w:hAnsi="Arial" w:cs="Arial"/>
              </w:rPr>
              <w:t xml:space="preserve"> and business needs can sometimes change while research projects are being carried out. We expect the supplier to work flexibly with us as business needs evolve, and also adapt the research approach as and when this becomes necessary to adapt to emerging findings.</w:t>
            </w:r>
          </w:p>
        </w:tc>
      </w:tr>
      <w:tr w:rsidR="00DB7421" w:rsidRPr="000210AE" w14:paraId="29E13423" w14:textId="77777777" w:rsidTr="00E947ED">
        <w:trPr>
          <w:trHeight w:val="2480"/>
        </w:trPr>
        <w:tc>
          <w:tcPr>
            <w:tcW w:w="1170" w:type="dxa"/>
            <w:hideMark/>
          </w:tcPr>
          <w:p w14:paraId="2699EE34" w14:textId="77777777" w:rsidR="00E90089" w:rsidRPr="000210AE" w:rsidRDefault="00E90089" w:rsidP="00F630EB">
            <w:pPr>
              <w:rPr>
                <w:rFonts w:ascii="Arial" w:hAnsi="Arial" w:cs="Arial"/>
              </w:rPr>
            </w:pPr>
            <w:r w:rsidRPr="000210AE">
              <w:rPr>
                <w:rFonts w:ascii="Arial" w:hAnsi="Arial" w:cs="Arial"/>
              </w:rPr>
              <w:t>11</w:t>
            </w:r>
          </w:p>
        </w:tc>
        <w:tc>
          <w:tcPr>
            <w:tcW w:w="3237" w:type="dxa"/>
            <w:hideMark/>
          </w:tcPr>
          <w:p w14:paraId="7A540287" w14:textId="77777777" w:rsidR="00E90089" w:rsidRPr="000210AE" w:rsidRDefault="00E90089" w:rsidP="00F630EB">
            <w:pPr>
              <w:rPr>
                <w:rFonts w:ascii="Arial" w:hAnsi="Arial" w:cs="Arial"/>
              </w:rPr>
            </w:pPr>
            <w:r w:rsidRPr="000210AE">
              <w:rPr>
                <w:rFonts w:ascii="Arial" w:hAnsi="Arial" w:cs="Arial"/>
              </w:rPr>
              <w:t>For question 9.1 at 'STAGE 2 – TECHNICAL ENVELOPE - LOT 1': the question covers both testing communications and informing communications, suggesting that this will be a multi-phase project. Will additional information be provided to suppliers invited to the second stage, specifically around some of the key campaign milestones (e.g. when creative development is happening, when there will be assets to test, when the campaign launches, etc)?</w:t>
            </w:r>
          </w:p>
        </w:tc>
        <w:tc>
          <w:tcPr>
            <w:tcW w:w="1048" w:type="dxa"/>
            <w:hideMark/>
          </w:tcPr>
          <w:p w14:paraId="03F1E1C5" w14:textId="77777777" w:rsidR="00E90089" w:rsidRPr="000210AE" w:rsidRDefault="00E90089" w:rsidP="00F630EB">
            <w:pPr>
              <w:rPr>
                <w:rFonts w:ascii="Arial" w:hAnsi="Arial" w:cs="Arial"/>
              </w:rPr>
            </w:pPr>
            <w:r w:rsidRPr="000210AE">
              <w:rPr>
                <w:rFonts w:ascii="Arial" w:hAnsi="Arial" w:cs="Arial"/>
              </w:rPr>
              <w:t>1</w:t>
            </w:r>
          </w:p>
        </w:tc>
        <w:tc>
          <w:tcPr>
            <w:tcW w:w="1586" w:type="dxa"/>
            <w:hideMark/>
          </w:tcPr>
          <w:p w14:paraId="716EE541" w14:textId="77777777" w:rsidR="00E90089" w:rsidRPr="000210AE" w:rsidRDefault="00E90089" w:rsidP="00F630EB">
            <w:pPr>
              <w:rPr>
                <w:rFonts w:ascii="Arial" w:hAnsi="Arial" w:cs="Arial"/>
              </w:rPr>
            </w:pPr>
            <w:r w:rsidRPr="000210AE">
              <w:rPr>
                <w:rFonts w:ascii="Arial" w:hAnsi="Arial" w:cs="Arial"/>
              </w:rPr>
              <w:t>Attachment 3 – Statement of Requirements Lot 1 Qualitative V1.0</w:t>
            </w:r>
          </w:p>
        </w:tc>
        <w:tc>
          <w:tcPr>
            <w:tcW w:w="1318" w:type="dxa"/>
            <w:hideMark/>
          </w:tcPr>
          <w:p w14:paraId="465DF2A3" w14:textId="77777777" w:rsidR="00E90089" w:rsidRPr="000210AE" w:rsidRDefault="00E90089" w:rsidP="00F630EB">
            <w:pPr>
              <w:rPr>
                <w:rFonts w:ascii="Arial" w:hAnsi="Arial" w:cs="Arial"/>
              </w:rPr>
            </w:pPr>
            <w:r w:rsidRPr="000210AE">
              <w:rPr>
                <w:rFonts w:ascii="Arial" w:hAnsi="Arial" w:cs="Arial"/>
              </w:rPr>
              <w:t>Question 9.1 at 'STAGE 2 – TECHNICAL ENVELOPE - LOT 1'</w:t>
            </w:r>
          </w:p>
        </w:tc>
        <w:tc>
          <w:tcPr>
            <w:tcW w:w="5589" w:type="dxa"/>
            <w:hideMark/>
          </w:tcPr>
          <w:p w14:paraId="1D323328" w14:textId="77777777" w:rsidR="00E90089" w:rsidRPr="000210AE" w:rsidRDefault="00E90089" w:rsidP="00F630EB">
            <w:pPr>
              <w:rPr>
                <w:rFonts w:ascii="Arial" w:hAnsi="Arial" w:cs="Arial"/>
              </w:rPr>
            </w:pPr>
            <w:r w:rsidRPr="000210AE">
              <w:rPr>
                <w:rFonts w:ascii="Arial" w:hAnsi="Arial" w:cs="Arial"/>
              </w:rPr>
              <w:t>We do not intend to provide any additional information about this project. This project has not yet been commissioned internally and is intended primarily as a way of testing the bidder's ability to provide a creative and well-thought out response to a research brief.</w:t>
            </w:r>
          </w:p>
        </w:tc>
      </w:tr>
      <w:tr w:rsidR="00DB7421" w:rsidRPr="000210AE" w14:paraId="0E069092" w14:textId="77777777" w:rsidTr="00E947ED">
        <w:trPr>
          <w:trHeight w:val="1240"/>
        </w:trPr>
        <w:tc>
          <w:tcPr>
            <w:tcW w:w="1170" w:type="dxa"/>
            <w:hideMark/>
          </w:tcPr>
          <w:p w14:paraId="3F99FBCE" w14:textId="77777777" w:rsidR="00E90089" w:rsidRPr="000210AE" w:rsidRDefault="00E90089" w:rsidP="00F630EB">
            <w:pPr>
              <w:rPr>
                <w:rFonts w:ascii="Arial" w:hAnsi="Arial" w:cs="Arial"/>
              </w:rPr>
            </w:pPr>
            <w:r w:rsidRPr="000210AE">
              <w:rPr>
                <w:rFonts w:ascii="Arial" w:hAnsi="Arial" w:cs="Arial"/>
              </w:rPr>
              <w:lastRenderedPageBreak/>
              <w:t>12</w:t>
            </w:r>
          </w:p>
        </w:tc>
        <w:tc>
          <w:tcPr>
            <w:tcW w:w="3237" w:type="dxa"/>
            <w:hideMark/>
          </w:tcPr>
          <w:p w14:paraId="115DE68E" w14:textId="12703A54" w:rsidR="00E90089" w:rsidRPr="000210AE" w:rsidRDefault="00E90089" w:rsidP="00F630EB">
            <w:pPr>
              <w:rPr>
                <w:rFonts w:ascii="Arial" w:hAnsi="Arial" w:cs="Arial"/>
              </w:rPr>
            </w:pPr>
            <w:r w:rsidRPr="000210AE">
              <w:rPr>
                <w:rFonts w:ascii="Arial" w:hAnsi="Arial" w:cs="Arial"/>
              </w:rPr>
              <w:t xml:space="preserve">Is there a template for the technical and social value responses? We cannot find this. If not, are there </w:t>
            </w:r>
            <w:r w:rsidR="00950DC7" w:rsidRPr="000210AE">
              <w:rPr>
                <w:rFonts w:ascii="Arial" w:hAnsi="Arial" w:cs="Arial"/>
              </w:rPr>
              <w:t>guidelines</w:t>
            </w:r>
            <w:r w:rsidRPr="000210AE">
              <w:rPr>
                <w:rFonts w:ascii="Arial" w:hAnsi="Arial" w:cs="Arial"/>
              </w:rPr>
              <w:t xml:space="preserve"> on margin sizing?</w:t>
            </w:r>
          </w:p>
        </w:tc>
        <w:tc>
          <w:tcPr>
            <w:tcW w:w="1048" w:type="dxa"/>
            <w:hideMark/>
          </w:tcPr>
          <w:p w14:paraId="5A628B75" w14:textId="77777777" w:rsidR="00E90089" w:rsidRPr="000210AE" w:rsidRDefault="00E90089" w:rsidP="00F630EB">
            <w:pPr>
              <w:rPr>
                <w:rFonts w:ascii="Arial" w:hAnsi="Arial" w:cs="Arial"/>
              </w:rPr>
            </w:pPr>
            <w:r w:rsidRPr="000210AE">
              <w:rPr>
                <w:rFonts w:ascii="Arial" w:hAnsi="Arial" w:cs="Arial"/>
              </w:rPr>
              <w:t>1</w:t>
            </w:r>
          </w:p>
        </w:tc>
        <w:tc>
          <w:tcPr>
            <w:tcW w:w="1586" w:type="dxa"/>
            <w:hideMark/>
          </w:tcPr>
          <w:p w14:paraId="118CF859" w14:textId="77777777" w:rsidR="00E90089" w:rsidRPr="000210AE" w:rsidRDefault="00E90089" w:rsidP="00F630EB">
            <w:pPr>
              <w:rPr>
                <w:rFonts w:ascii="Arial" w:hAnsi="Arial" w:cs="Arial"/>
              </w:rPr>
            </w:pPr>
            <w:r w:rsidRPr="000210AE">
              <w:rPr>
                <w:rFonts w:ascii="Arial" w:hAnsi="Arial" w:cs="Arial"/>
              </w:rPr>
              <w:t>Attachment 3 – Statement of Requirements</w:t>
            </w:r>
          </w:p>
        </w:tc>
        <w:tc>
          <w:tcPr>
            <w:tcW w:w="1318" w:type="dxa"/>
            <w:hideMark/>
          </w:tcPr>
          <w:p w14:paraId="682036EF" w14:textId="77777777" w:rsidR="00E90089" w:rsidRPr="000210AE" w:rsidRDefault="00E90089" w:rsidP="00F630EB">
            <w:pPr>
              <w:rPr>
                <w:rFonts w:ascii="Arial" w:hAnsi="Arial" w:cs="Arial"/>
              </w:rPr>
            </w:pPr>
            <w:r w:rsidRPr="000210AE">
              <w:rPr>
                <w:rFonts w:ascii="Arial" w:hAnsi="Arial" w:cs="Arial"/>
              </w:rPr>
              <w:t> </w:t>
            </w:r>
          </w:p>
        </w:tc>
        <w:tc>
          <w:tcPr>
            <w:tcW w:w="5589" w:type="dxa"/>
            <w:hideMark/>
          </w:tcPr>
          <w:p w14:paraId="36E86F67" w14:textId="77777777" w:rsidR="00E90089" w:rsidRPr="000210AE" w:rsidRDefault="00E90089" w:rsidP="00F630EB">
            <w:pPr>
              <w:rPr>
                <w:rFonts w:ascii="Arial" w:hAnsi="Arial" w:cs="Arial"/>
              </w:rPr>
            </w:pPr>
            <w:r w:rsidRPr="000210AE">
              <w:rPr>
                <w:rFonts w:ascii="Arial" w:hAnsi="Arial" w:cs="Arial"/>
              </w:rPr>
              <w:t>See response to Question 4 on Row 8</w:t>
            </w:r>
          </w:p>
        </w:tc>
      </w:tr>
      <w:tr w:rsidR="00DB7421" w:rsidRPr="000210AE" w14:paraId="0025FCD2" w14:textId="77777777" w:rsidTr="00E947ED">
        <w:trPr>
          <w:trHeight w:val="560"/>
        </w:trPr>
        <w:tc>
          <w:tcPr>
            <w:tcW w:w="1170" w:type="dxa"/>
            <w:hideMark/>
          </w:tcPr>
          <w:p w14:paraId="2CE4F5D3" w14:textId="77777777" w:rsidR="00E90089" w:rsidRPr="000210AE" w:rsidRDefault="00E90089" w:rsidP="00F630EB">
            <w:pPr>
              <w:rPr>
                <w:rFonts w:ascii="Arial" w:hAnsi="Arial" w:cs="Arial"/>
              </w:rPr>
            </w:pPr>
            <w:r w:rsidRPr="000210AE">
              <w:rPr>
                <w:rFonts w:ascii="Arial" w:hAnsi="Arial" w:cs="Arial"/>
              </w:rPr>
              <w:t>13</w:t>
            </w:r>
          </w:p>
        </w:tc>
        <w:tc>
          <w:tcPr>
            <w:tcW w:w="3237" w:type="dxa"/>
            <w:hideMark/>
          </w:tcPr>
          <w:p w14:paraId="66B76FC0" w14:textId="77777777" w:rsidR="00E90089" w:rsidRPr="000210AE" w:rsidRDefault="00E90089" w:rsidP="00F630EB">
            <w:pPr>
              <w:rPr>
                <w:rFonts w:ascii="Arial" w:hAnsi="Arial" w:cs="Arial"/>
              </w:rPr>
            </w:pPr>
            <w:r w:rsidRPr="000210AE">
              <w:rPr>
                <w:rFonts w:ascii="Arial" w:hAnsi="Arial" w:cs="Arial"/>
              </w:rPr>
              <w:t>Can we use links in the bid?</w:t>
            </w:r>
          </w:p>
        </w:tc>
        <w:tc>
          <w:tcPr>
            <w:tcW w:w="1048" w:type="dxa"/>
            <w:hideMark/>
          </w:tcPr>
          <w:p w14:paraId="2646F942" w14:textId="77777777" w:rsidR="00E90089" w:rsidRPr="000210AE" w:rsidRDefault="00E90089" w:rsidP="00F630EB">
            <w:pPr>
              <w:rPr>
                <w:rFonts w:ascii="Arial" w:hAnsi="Arial" w:cs="Arial"/>
              </w:rPr>
            </w:pPr>
            <w:r w:rsidRPr="000210AE">
              <w:rPr>
                <w:rFonts w:ascii="Arial" w:hAnsi="Arial" w:cs="Arial"/>
              </w:rPr>
              <w:t>1</w:t>
            </w:r>
          </w:p>
        </w:tc>
        <w:tc>
          <w:tcPr>
            <w:tcW w:w="1586" w:type="dxa"/>
            <w:hideMark/>
          </w:tcPr>
          <w:p w14:paraId="0BD53105" w14:textId="77777777" w:rsidR="00E90089" w:rsidRPr="000210AE" w:rsidRDefault="00E90089" w:rsidP="00F630EB">
            <w:pPr>
              <w:rPr>
                <w:rFonts w:ascii="Arial" w:hAnsi="Arial" w:cs="Arial"/>
              </w:rPr>
            </w:pPr>
            <w:r w:rsidRPr="000210AE">
              <w:rPr>
                <w:rFonts w:ascii="Arial" w:hAnsi="Arial" w:cs="Arial"/>
              </w:rPr>
              <w:t>Attachment 2 - how to bid</w:t>
            </w:r>
          </w:p>
        </w:tc>
        <w:tc>
          <w:tcPr>
            <w:tcW w:w="1318" w:type="dxa"/>
            <w:hideMark/>
          </w:tcPr>
          <w:p w14:paraId="0CC650B4" w14:textId="77777777" w:rsidR="00E90089" w:rsidRPr="000210AE" w:rsidRDefault="00E90089" w:rsidP="00F630EB">
            <w:pPr>
              <w:rPr>
                <w:rFonts w:ascii="Arial" w:hAnsi="Arial" w:cs="Arial"/>
              </w:rPr>
            </w:pPr>
            <w:r w:rsidRPr="000210AE">
              <w:rPr>
                <w:rFonts w:ascii="Arial" w:hAnsi="Arial" w:cs="Arial"/>
              </w:rPr>
              <w:t> </w:t>
            </w:r>
          </w:p>
        </w:tc>
        <w:tc>
          <w:tcPr>
            <w:tcW w:w="5589" w:type="dxa"/>
            <w:hideMark/>
          </w:tcPr>
          <w:p w14:paraId="2F12D299" w14:textId="77777777" w:rsidR="00E90089" w:rsidRPr="000210AE" w:rsidRDefault="00E90089" w:rsidP="00F630EB">
            <w:pPr>
              <w:rPr>
                <w:rFonts w:ascii="Arial" w:hAnsi="Arial" w:cs="Arial"/>
              </w:rPr>
            </w:pPr>
            <w:r w:rsidRPr="000210AE">
              <w:rPr>
                <w:rFonts w:ascii="Arial" w:hAnsi="Arial" w:cs="Arial"/>
              </w:rPr>
              <w:t>See response to Question 2 on Row 6</w:t>
            </w:r>
          </w:p>
        </w:tc>
      </w:tr>
      <w:tr w:rsidR="00DB7421" w:rsidRPr="000210AE" w14:paraId="753D9420" w14:textId="77777777" w:rsidTr="00E947ED">
        <w:trPr>
          <w:trHeight w:val="1960"/>
        </w:trPr>
        <w:tc>
          <w:tcPr>
            <w:tcW w:w="1170" w:type="dxa"/>
            <w:hideMark/>
          </w:tcPr>
          <w:p w14:paraId="4C60B178" w14:textId="77777777" w:rsidR="00E90089" w:rsidRPr="000210AE" w:rsidRDefault="00E90089" w:rsidP="00F630EB">
            <w:pPr>
              <w:rPr>
                <w:rFonts w:ascii="Arial" w:hAnsi="Arial" w:cs="Arial"/>
              </w:rPr>
            </w:pPr>
            <w:r w:rsidRPr="000210AE">
              <w:rPr>
                <w:rFonts w:ascii="Arial" w:hAnsi="Arial" w:cs="Arial"/>
              </w:rPr>
              <w:t>14</w:t>
            </w:r>
          </w:p>
        </w:tc>
        <w:tc>
          <w:tcPr>
            <w:tcW w:w="3237" w:type="dxa"/>
            <w:hideMark/>
          </w:tcPr>
          <w:p w14:paraId="348536BE" w14:textId="77777777" w:rsidR="00E90089" w:rsidRPr="000210AE" w:rsidRDefault="00E90089" w:rsidP="00F630EB">
            <w:pPr>
              <w:rPr>
                <w:rFonts w:ascii="Arial" w:hAnsi="Arial" w:cs="Arial"/>
              </w:rPr>
            </w:pPr>
            <w:r w:rsidRPr="000210AE">
              <w:rPr>
                <w:rFonts w:ascii="Arial" w:hAnsi="Arial" w:cs="Arial"/>
              </w:rPr>
              <w:t>Can we have more specificity on the specific cohorts / sample for the research projects A and B, and the objectives of each project – to help tackle the method and sample question but also to make costing more effective? (For example, in project A, the specific cohort / sample will have an impact on group size, number of groups, and whether it needs to be online or offline. It will also impact cost of recruitment and the cost of delivery)</w:t>
            </w:r>
          </w:p>
        </w:tc>
        <w:tc>
          <w:tcPr>
            <w:tcW w:w="1048" w:type="dxa"/>
            <w:hideMark/>
          </w:tcPr>
          <w:p w14:paraId="7591D955" w14:textId="77777777" w:rsidR="00E90089" w:rsidRPr="000210AE" w:rsidRDefault="00E90089" w:rsidP="00F630EB">
            <w:pPr>
              <w:rPr>
                <w:rFonts w:ascii="Arial" w:hAnsi="Arial" w:cs="Arial"/>
              </w:rPr>
            </w:pPr>
            <w:r w:rsidRPr="000210AE">
              <w:rPr>
                <w:rFonts w:ascii="Arial" w:hAnsi="Arial" w:cs="Arial"/>
              </w:rPr>
              <w:t>1</w:t>
            </w:r>
          </w:p>
        </w:tc>
        <w:tc>
          <w:tcPr>
            <w:tcW w:w="1586" w:type="dxa"/>
            <w:hideMark/>
          </w:tcPr>
          <w:p w14:paraId="774B8890" w14:textId="77777777" w:rsidR="00E90089" w:rsidRPr="000210AE" w:rsidRDefault="00E90089" w:rsidP="00F630EB">
            <w:pPr>
              <w:rPr>
                <w:rFonts w:ascii="Arial" w:hAnsi="Arial" w:cs="Arial"/>
              </w:rPr>
            </w:pPr>
            <w:r w:rsidRPr="000210AE">
              <w:rPr>
                <w:rFonts w:ascii="Arial" w:hAnsi="Arial" w:cs="Arial"/>
              </w:rPr>
              <w:t>Attachment 2 - how to bid, section 2.3</w:t>
            </w:r>
          </w:p>
        </w:tc>
        <w:tc>
          <w:tcPr>
            <w:tcW w:w="1318" w:type="dxa"/>
            <w:hideMark/>
          </w:tcPr>
          <w:p w14:paraId="27C2F1BA" w14:textId="77777777" w:rsidR="00E90089" w:rsidRPr="000210AE" w:rsidRDefault="00E90089" w:rsidP="00F630EB">
            <w:pPr>
              <w:rPr>
                <w:rFonts w:ascii="Arial" w:hAnsi="Arial" w:cs="Arial"/>
              </w:rPr>
            </w:pPr>
            <w:r w:rsidRPr="000210AE">
              <w:rPr>
                <w:rFonts w:ascii="Arial" w:hAnsi="Arial" w:cs="Arial"/>
              </w:rPr>
              <w:t> </w:t>
            </w:r>
          </w:p>
        </w:tc>
        <w:tc>
          <w:tcPr>
            <w:tcW w:w="5589" w:type="dxa"/>
            <w:hideMark/>
          </w:tcPr>
          <w:p w14:paraId="7CC03852" w14:textId="77777777" w:rsidR="00E90089" w:rsidRPr="000210AE" w:rsidRDefault="00E90089" w:rsidP="00F630EB">
            <w:pPr>
              <w:rPr>
                <w:rFonts w:ascii="Arial" w:hAnsi="Arial" w:cs="Arial"/>
              </w:rPr>
            </w:pPr>
            <w:r w:rsidRPr="000210AE">
              <w:rPr>
                <w:rFonts w:ascii="Arial" w:hAnsi="Arial" w:cs="Arial"/>
              </w:rPr>
              <w:t>Please see response to Question 5 above Row 9 above</w:t>
            </w:r>
          </w:p>
        </w:tc>
      </w:tr>
      <w:tr w:rsidR="00DB7421" w:rsidRPr="000210AE" w14:paraId="2A37A5B0" w14:textId="77777777" w:rsidTr="00E947ED">
        <w:trPr>
          <w:trHeight w:val="1730"/>
        </w:trPr>
        <w:tc>
          <w:tcPr>
            <w:tcW w:w="1170" w:type="dxa"/>
            <w:hideMark/>
          </w:tcPr>
          <w:p w14:paraId="56689705" w14:textId="77777777" w:rsidR="00E90089" w:rsidRPr="000210AE" w:rsidRDefault="00E90089" w:rsidP="00F630EB">
            <w:pPr>
              <w:rPr>
                <w:rFonts w:ascii="Arial" w:hAnsi="Arial" w:cs="Arial"/>
              </w:rPr>
            </w:pPr>
            <w:r w:rsidRPr="000210AE">
              <w:rPr>
                <w:rFonts w:ascii="Arial" w:hAnsi="Arial" w:cs="Arial"/>
              </w:rPr>
              <w:t>15</w:t>
            </w:r>
          </w:p>
        </w:tc>
        <w:tc>
          <w:tcPr>
            <w:tcW w:w="3237" w:type="dxa"/>
            <w:hideMark/>
          </w:tcPr>
          <w:p w14:paraId="05767D5A" w14:textId="77777777" w:rsidR="00E90089" w:rsidRPr="000210AE" w:rsidRDefault="00E90089" w:rsidP="00F630EB">
            <w:pPr>
              <w:rPr>
                <w:rFonts w:ascii="Arial" w:hAnsi="Arial" w:cs="Arial"/>
              </w:rPr>
            </w:pPr>
            <w:r w:rsidRPr="000210AE">
              <w:rPr>
                <w:rFonts w:ascii="Arial" w:hAnsi="Arial" w:cs="Arial"/>
              </w:rPr>
              <w:t>How will the Buyer be evaluating costs? If each supplier provides a different approach and a different cohort the projects won’t be comparable.</w:t>
            </w:r>
          </w:p>
        </w:tc>
        <w:tc>
          <w:tcPr>
            <w:tcW w:w="1048" w:type="dxa"/>
            <w:hideMark/>
          </w:tcPr>
          <w:p w14:paraId="2DB393B4" w14:textId="77777777" w:rsidR="00E90089" w:rsidRPr="000210AE" w:rsidRDefault="00E90089" w:rsidP="00F630EB">
            <w:pPr>
              <w:rPr>
                <w:rFonts w:ascii="Arial" w:hAnsi="Arial" w:cs="Arial"/>
              </w:rPr>
            </w:pPr>
            <w:r w:rsidRPr="000210AE">
              <w:rPr>
                <w:rFonts w:ascii="Arial" w:hAnsi="Arial" w:cs="Arial"/>
              </w:rPr>
              <w:t>1</w:t>
            </w:r>
          </w:p>
        </w:tc>
        <w:tc>
          <w:tcPr>
            <w:tcW w:w="1586" w:type="dxa"/>
            <w:hideMark/>
          </w:tcPr>
          <w:p w14:paraId="5D362818" w14:textId="77777777" w:rsidR="00E90089" w:rsidRPr="000210AE" w:rsidRDefault="00E90089" w:rsidP="00F630EB">
            <w:pPr>
              <w:rPr>
                <w:rFonts w:ascii="Arial" w:hAnsi="Arial" w:cs="Arial"/>
              </w:rPr>
            </w:pPr>
            <w:r w:rsidRPr="000210AE">
              <w:rPr>
                <w:rFonts w:ascii="Arial" w:hAnsi="Arial" w:cs="Arial"/>
              </w:rPr>
              <w:t>Attachment 3 – Statement of Requirements</w:t>
            </w:r>
          </w:p>
        </w:tc>
        <w:tc>
          <w:tcPr>
            <w:tcW w:w="1318" w:type="dxa"/>
            <w:hideMark/>
          </w:tcPr>
          <w:p w14:paraId="01AD1A68" w14:textId="77777777" w:rsidR="00E90089" w:rsidRPr="000210AE" w:rsidRDefault="00E90089" w:rsidP="00F630EB">
            <w:pPr>
              <w:rPr>
                <w:rFonts w:ascii="Arial" w:hAnsi="Arial" w:cs="Arial"/>
              </w:rPr>
            </w:pPr>
            <w:r w:rsidRPr="000210AE">
              <w:rPr>
                <w:rFonts w:ascii="Arial" w:hAnsi="Arial" w:cs="Arial"/>
              </w:rPr>
              <w:t> </w:t>
            </w:r>
          </w:p>
        </w:tc>
        <w:tc>
          <w:tcPr>
            <w:tcW w:w="5589" w:type="dxa"/>
            <w:hideMark/>
          </w:tcPr>
          <w:p w14:paraId="68DABAA8" w14:textId="77777777" w:rsidR="00E90089" w:rsidRPr="000210AE" w:rsidRDefault="00E90089" w:rsidP="00F630EB">
            <w:pPr>
              <w:rPr>
                <w:rFonts w:ascii="Arial" w:hAnsi="Arial" w:cs="Arial"/>
              </w:rPr>
            </w:pPr>
            <w:proofErr w:type="gramStart"/>
            <w:r w:rsidRPr="000210AE">
              <w:rPr>
                <w:rFonts w:ascii="Arial" w:hAnsi="Arial" w:cs="Arial"/>
              </w:rPr>
              <w:t>Bidders</w:t>
            </w:r>
            <w:proofErr w:type="gramEnd"/>
            <w:r w:rsidRPr="000210AE">
              <w:rPr>
                <w:rFonts w:ascii="Arial" w:hAnsi="Arial" w:cs="Arial"/>
              </w:rPr>
              <w:t xml:space="preserve"> costs will be evaluated in the Commercial Envelope from the details entered in Attachment 4 Price Schedule.  The indicative projects are the same for all bidders and are therefore comparable, the solution offered by the bidders will be evaluated on the approach, capability and capacity offered.</w:t>
            </w:r>
          </w:p>
        </w:tc>
      </w:tr>
      <w:tr w:rsidR="00DB7421" w:rsidRPr="000210AE" w14:paraId="4ACDE3DC" w14:textId="77777777" w:rsidTr="00E947ED">
        <w:trPr>
          <w:trHeight w:val="810"/>
        </w:trPr>
        <w:tc>
          <w:tcPr>
            <w:tcW w:w="1170" w:type="dxa"/>
            <w:hideMark/>
          </w:tcPr>
          <w:p w14:paraId="33DC1593" w14:textId="77777777" w:rsidR="00E90089" w:rsidRPr="000210AE" w:rsidRDefault="00E90089" w:rsidP="00F630EB">
            <w:pPr>
              <w:rPr>
                <w:rFonts w:ascii="Arial" w:hAnsi="Arial" w:cs="Arial"/>
              </w:rPr>
            </w:pPr>
            <w:r w:rsidRPr="000210AE">
              <w:rPr>
                <w:rFonts w:ascii="Arial" w:hAnsi="Arial" w:cs="Arial"/>
              </w:rPr>
              <w:t>16</w:t>
            </w:r>
          </w:p>
        </w:tc>
        <w:tc>
          <w:tcPr>
            <w:tcW w:w="3237" w:type="dxa"/>
            <w:hideMark/>
          </w:tcPr>
          <w:p w14:paraId="1D346A91" w14:textId="77777777" w:rsidR="00E90089" w:rsidRPr="000210AE" w:rsidRDefault="00E90089" w:rsidP="00F630EB">
            <w:pPr>
              <w:rPr>
                <w:rFonts w:ascii="Arial" w:hAnsi="Arial" w:cs="Arial"/>
              </w:rPr>
            </w:pPr>
            <w:r w:rsidRPr="000210AE">
              <w:rPr>
                <w:rFonts w:ascii="Arial" w:hAnsi="Arial" w:cs="Arial"/>
              </w:rPr>
              <w:t>Are resource profiles/CVs included in the page limit for the technical and social value responses?</w:t>
            </w:r>
          </w:p>
        </w:tc>
        <w:tc>
          <w:tcPr>
            <w:tcW w:w="1048" w:type="dxa"/>
            <w:hideMark/>
          </w:tcPr>
          <w:p w14:paraId="7EE8FF0F" w14:textId="77777777" w:rsidR="00E90089" w:rsidRPr="000210AE" w:rsidRDefault="00E90089" w:rsidP="00F630EB">
            <w:pPr>
              <w:rPr>
                <w:rFonts w:ascii="Arial" w:hAnsi="Arial" w:cs="Arial"/>
              </w:rPr>
            </w:pPr>
            <w:r w:rsidRPr="000210AE">
              <w:rPr>
                <w:rFonts w:ascii="Arial" w:hAnsi="Arial" w:cs="Arial"/>
              </w:rPr>
              <w:t>1</w:t>
            </w:r>
          </w:p>
        </w:tc>
        <w:tc>
          <w:tcPr>
            <w:tcW w:w="1586" w:type="dxa"/>
            <w:hideMark/>
          </w:tcPr>
          <w:p w14:paraId="4B8DE01B" w14:textId="77777777" w:rsidR="00E90089" w:rsidRPr="000210AE" w:rsidRDefault="00E90089" w:rsidP="00F630EB">
            <w:pPr>
              <w:rPr>
                <w:rFonts w:ascii="Arial" w:hAnsi="Arial" w:cs="Arial"/>
              </w:rPr>
            </w:pPr>
            <w:r w:rsidRPr="000210AE">
              <w:rPr>
                <w:rFonts w:ascii="Arial" w:hAnsi="Arial" w:cs="Arial"/>
              </w:rPr>
              <w:t>Attachment 2 - how to bid</w:t>
            </w:r>
          </w:p>
        </w:tc>
        <w:tc>
          <w:tcPr>
            <w:tcW w:w="1318" w:type="dxa"/>
            <w:hideMark/>
          </w:tcPr>
          <w:p w14:paraId="1CDB36D0" w14:textId="77777777" w:rsidR="00E90089" w:rsidRPr="000210AE" w:rsidRDefault="00E90089" w:rsidP="00F630EB">
            <w:pPr>
              <w:rPr>
                <w:rFonts w:ascii="Arial" w:hAnsi="Arial" w:cs="Arial"/>
              </w:rPr>
            </w:pPr>
            <w:r w:rsidRPr="000210AE">
              <w:rPr>
                <w:rFonts w:ascii="Arial" w:hAnsi="Arial" w:cs="Arial"/>
              </w:rPr>
              <w:t> </w:t>
            </w:r>
          </w:p>
        </w:tc>
        <w:tc>
          <w:tcPr>
            <w:tcW w:w="5589" w:type="dxa"/>
            <w:hideMark/>
          </w:tcPr>
          <w:p w14:paraId="20D29C96" w14:textId="77777777" w:rsidR="00E90089" w:rsidRPr="000210AE" w:rsidRDefault="00E90089" w:rsidP="00F630EB">
            <w:pPr>
              <w:rPr>
                <w:rFonts w:ascii="Arial" w:hAnsi="Arial" w:cs="Arial"/>
              </w:rPr>
            </w:pPr>
            <w:r w:rsidRPr="000210AE">
              <w:rPr>
                <w:rFonts w:ascii="Arial" w:hAnsi="Arial" w:cs="Arial"/>
              </w:rPr>
              <w:t>Yes</w:t>
            </w:r>
          </w:p>
        </w:tc>
      </w:tr>
      <w:tr w:rsidR="00DB7421" w:rsidRPr="000210AE" w14:paraId="6B318057" w14:textId="77777777" w:rsidTr="00E947ED">
        <w:trPr>
          <w:trHeight w:val="1060"/>
        </w:trPr>
        <w:tc>
          <w:tcPr>
            <w:tcW w:w="1170" w:type="dxa"/>
            <w:hideMark/>
          </w:tcPr>
          <w:p w14:paraId="57AB3FB2" w14:textId="77777777" w:rsidR="00E90089" w:rsidRPr="000210AE" w:rsidRDefault="00E90089" w:rsidP="00F630EB">
            <w:pPr>
              <w:rPr>
                <w:rFonts w:ascii="Arial" w:hAnsi="Arial" w:cs="Arial"/>
              </w:rPr>
            </w:pPr>
            <w:r w:rsidRPr="000210AE">
              <w:rPr>
                <w:rFonts w:ascii="Arial" w:hAnsi="Arial" w:cs="Arial"/>
              </w:rPr>
              <w:lastRenderedPageBreak/>
              <w:t>17</w:t>
            </w:r>
          </w:p>
        </w:tc>
        <w:tc>
          <w:tcPr>
            <w:tcW w:w="3237" w:type="dxa"/>
            <w:hideMark/>
          </w:tcPr>
          <w:p w14:paraId="5FB76229" w14:textId="77777777" w:rsidR="00E90089" w:rsidRPr="000210AE" w:rsidRDefault="00E90089" w:rsidP="00F630EB">
            <w:pPr>
              <w:rPr>
                <w:rFonts w:ascii="Arial" w:hAnsi="Arial" w:cs="Arial"/>
              </w:rPr>
            </w:pPr>
            <w:r w:rsidRPr="000210AE">
              <w:rPr>
                <w:rFonts w:ascii="Arial" w:hAnsi="Arial" w:cs="Arial"/>
              </w:rPr>
              <w:t>Given that the evaluation of the proposals will take place between 29th Nov and Jan, is there a room for extension in the Deadline for submission of Bid (for example to 15th Dec).</w:t>
            </w:r>
          </w:p>
        </w:tc>
        <w:tc>
          <w:tcPr>
            <w:tcW w:w="1048" w:type="dxa"/>
            <w:hideMark/>
          </w:tcPr>
          <w:p w14:paraId="193D9836" w14:textId="77777777" w:rsidR="00E90089" w:rsidRPr="000210AE" w:rsidRDefault="00E90089" w:rsidP="00F630EB">
            <w:pPr>
              <w:rPr>
                <w:rFonts w:ascii="Arial" w:hAnsi="Arial" w:cs="Arial"/>
              </w:rPr>
            </w:pPr>
            <w:r w:rsidRPr="000210AE">
              <w:rPr>
                <w:rFonts w:ascii="Arial" w:hAnsi="Arial" w:cs="Arial"/>
              </w:rPr>
              <w:t>1</w:t>
            </w:r>
          </w:p>
        </w:tc>
        <w:tc>
          <w:tcPr>
            <w:tcW w:w="1586" w:type="dxa"/>
            <w:noWrap/>
            <w:hideMark/>
          </w:tcPr>
          <w:p w14:paraId="6B0516DF" w14:textId="77777777" w:rsidR="00E90089" w:rsidRPr="000210AE" w:rsidRDefault="00E90089" w:rsidP="00F630EB">
            <w:pPr>
              <w:rPr>
                <w:rFonts w:ascii="Arial" w:hAnsi="Arial" w:cs="Arial"/>
              </w:rPr>
            </w:pPr>
            <w:r w:rsidRPr="000210AE">
              <w:rPr>
                <w:rFonts w:ascii="Arial" w:hAnsi="Arial" w:cs="Arial"/>
              </w:rPr>
              <w:t>Attachment 1</w:t>
            </w:r>
          </w:p>
        </w:tc>
        <w:tc>
          <w:tcPr>
            <w:tcW w:w="1318" w:type="dxa"/>
            <w:hideMark/>
          </w:tcPr>
          <w:p w14:paraId="3D4B5F40" w14:textId="77777777" w:rsidR="00E90089" w:rsidRPr="000210AE" w:rsidRDefault="00E90089" w:rsidP="00F630EB">
            <w:pPr>
              <w:rPr>
                <w:rFonts w:ascii="Arial" w:hAnsi="Arial" w:cs="Arial"/>
              </w:rPr>
            </w:pPr>
            <w:r w:rsidRPr="000210AE">
              <w:rPr>
                <w:rFonts w:ascii="Arial" w:hAnsi="Arial" w:cs="Arial"/>
              </w:rPr>
              <w:t>section 4. timeline for the competition</w:t>
            </w:r>
          </w:p>
        </w:tc>
        <w:tc>
          <w:tcPr>
            <w:tcW w:w="5589" w:type="dxa"/>
            <w:hideMark/>
          </w:tcPr>
          <w:p w14:paraId="0F91E601" w14:textId="510A2854" w:rsidR="00E90089" w:rsidRPr="000210AE" w:rsidRDefault="00E90089" w:rsidP="00F630EB">
            <w:pPr>
              <w:rPr>
                <w:rFonts w:ascii="Arial" w:hAnsi="Arial" w:cs="Arial"/>
              </w:rPr>
            </w:pPr>
            <w:r w:rsidRPr="000210AE">
              <w:rPr>
                <w:rFonts w:ascii="Arial" w:hAnsi="Arial" w:cs="Arial"/>
              </w:rPr>
              <w:t>The Authority has considered this request carefully, but does not feel that an extension of the bid deadline is warranted, as the time allocated for bidders to respond is adequate to provide the required information.</w:t>
            </w:r>
          </w:p>
        </w:tc>
      </w:tr>
      <w:tr w:rsidR="00DB7421" w:rsidRPr="000210AE" w14:paraId="500D58F2" w14:textId="77777777" w:rsidTr="00E947ED">
        <w:trPr>
          <w:trHeight w:val="2110"/>
        </w:trPr>
        <w:tc>
          <w:tcPr>
            <w:tcW w:w="1170" w:type="dxa"/>
            <w:hideMark/>
          </w:tcPr>
          <w:p w14:paraId="65156A7C" w14:textId="77777777" w:rsidR="00E90089" w:rsidRPr="000210AE" w:rsidRDefault="00E90089" w:rsidP="00F630EB">
            <w:pPr>
              <w:rPr>
                <w:rFonts w:ascii="Arial" w:hAnsi="Arial" w:cs="Arial"/>
              </w:rPr>
            </w:pPr>
            <w:r w:rsidRPr="000210AE">
              <w:rPr>
                <w:rFonts w:ascii="Arial" w:hAnsi="Arial" w:cs="Arial"/>
              </w:rPr>
              <w:t>18</w:t>
            </w:r>
          </w:p>
        </w:tc>
        <w:tc>
          <w:tcPr>
            <w:tcW w:w="3237" w:type="dxa"/>
            <w:hideMark/>
          </w:tcPr>
          <w:p w14:paraId="01A31202" w14:textId="77777777" w:rsidR="00E90089" w:rsidRPr="000210AE" w:rsidRDefault="00E90089" w:rsidP="00F630EB">
            <w:pPr>
              <w:rPr>
                <w:rFonts w:ascii="Arial" w:hAnsi="Arial" w:cs="Arial"/>
              </w:rPr>
            </w:pPr>
            <w:r w:rsidRPr="000210AE">
              <w:rPr>
                <w:rFonts w:ascii="Arial" w:hAnsi="Arial" w:cs="Arial"/>
              </w:rPr>
              <w:t>There is mention of extensive journey mapping understanding already, are you able to share the number of maps in existence and an example with us?</w:t>
            </w:r>
          </w:p>
        </w:tc>
        <w:tc>
          <w:tcPr>
            <w:tcW w:w="1048" w:type="dxa"/>
            <w:hideMark/>
          </w:tcPr>
          <w:p w14:paraId="67F68CF9" w14:textId="77777777" w:rsidR="00E90089" w:rsidRPr="000210AE" w:rsidRDefault="00E90089" w:rsidP="00F630EB">
            <w:pPr>
              <w:rPr>
                <w:rFonts w:ascii="Arial" w:hAnsi="Arial" w:cs="Arial"/>
              </w:rPr>
            </w:pPr>
            <w:r w:rsidRPr="000210AE">
              <w:rPr>
                <w:rFonts w:ascii="Arial" w:hAnsi="Arial" w:cs="Arial"/>
              </w:rPr>
              <w:t>1</w:t>
            </w:r>
          </w:p>
        </w:tc>
        <w:tc>
          <w:tcPr>
            <w:tcW w:w="1586" w:type="dxa"/>
            <w:noWrap/>
            <w:hideMark/>
          </w:tcPr>
          <w:p w14:paraId="788B19C7" w14:textId="77777777" w:rsidR="00E90089" w:rsidRPr="000210AE" w:rsidRDefault="00E90089" w:rsidP="00F630EB">
            <w:pPr>
              <w:rPr>
                <w:rFonts w:ascii="Arial" w:hAnsi="Arial" w:cs="Arial"/>
              </w:rPr>
            </w:pPr>
            <w:r w:rsidRPr="000210AE">
              <w:rPr>
                <w:rFonts w:ascii="Arial" w:hAnsi="Arial" w:cs="Arial"/>
              </w:rPr>
              <w:t>Attachment 3</w:t>
            </w:r>
          </w:p>
        </w:tc>
        <w:tc>
          <w:tcPr>
            <w:tcW w:w="1318" w:type="dxa"/>
            <w:hideMark/>
          </w:tcPr>
          <w:p w14:paraId="0B68CD20" w14:textId="77777777" w:rsidR="00E90089" w:rsidRPr="000210AE" w:rsidRDefault="00E90089" w:rsidP="00F630EB">
            <w:pPr>
              <w:rPr>
                <w:rFonts w:ascii="Arial" w:hAnsi="Arial" w:cs="Arial"/>
              </w:rPr>
            </w:pPr>
            <w:r w:rsidRPr="000210AE">
              <w:rPr>
                <w:rFonts w:ascii="Arial" w:hAnsi="Arial" w:cs="Arial"/>
              </w:rPr>
              <w:t>section 5.scope of the requirement</w:t>
            </w:r>
          </w:p>
        </w:tc>
        <w:tc>
          <w:tcPr>
            <w:tcW w:w="5589" w:type="dxa"/>
            <w:hideMark/>
          </w:tcPr>
          <w:p w14:paraId="4E91F268" w14:textId="77777777" w:rsidR="00E90089" w:rsidRPr="000210AE" w:rsidRDefault="00E90089" w:rsidP="00F630EB">
            <w:pPr>
              <w:rPr>
                <w:rFonts w:ascii="Arial" w:hAnsi="Arial" w:cs="Arial"/>
              </w:rPr>
            </w:pPr>
            <w:r w:rsidRPr="000210AE">
              <w:rPr>
                <w:rFonts w:ascii="Arial" w:hAnsi="Arial" w:cs="Arial"/>
              </w:rPr>
              <w:t>Across the Buyer's numerous internal teams there are a range of process maps and customer journeys used. The supplier will be expected to provide insight that will be used to inform ongoing customer journey work. Any customer journeys relevant to the successful supplier will be provided as part of the discussion once we are at the stage of commissioning research with them.</w:t>
            </w:r>
          </w:p>
        </w:tc>
      </w:tr>
    </w:tbl>
    <w:p w14:paraId="516D6EA9" w14:textId="1ACA021E" w:rsidR="0081513E" w:rsidRPr="00950DC7" w:rsidRDefault="0081513E" w:rsidP="00950DC7">
      <w:pPr>
        <w:rPr>
          <w:rFonts w:ascii="Arial" w:hAnsi="Arial" w:cs="Arial"/>
          <w:b/>
          <w:bCs/>
          <w:sz w:val="24"/>
          <w:szCs w:val="24"/>
          <w:lang w:eastAsia="zh-CN"/>
        </w:rPr>
      </w:pPr>
    </w:p>
    <w:sectPr w:rsidR="0081513E" w:rsidRPr="00950DC7" w:rsidSect="003A7204">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83F988" w14:textId="77777777" w:rsidR="00000008" w:rsidRDefault="00000008">
      <w:pPr>
        <w:spacing w:after="0" w:line="240" w:lineRule="auto"/>
      </w:pPr>
      <w:r>
        <w:separator/>
      </w:r>
    </w:p>
  </w:endnote>
  <w:endnote w:type="continuationSeparator" w:id="0">
    <w:p w14:paraId="5208B3B1" w14:textId="77777777" w:rsidR="00000008" w:rsidRDefault="000000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Times New Roman"/>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Arial Nova">
    <w:altName w:val="Arial Nova"/>
    <w:charset w:val="00"/>
    <w:family w:val="swiss"/>
    <w:pitch w:val="variable"/>
    <w:sig w:usb0="0000028F" w:usb1="00000002"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DA8910" w14:textId="77777777" w:rsidR="00FB1F1B" w:rsidRDefault="00FB1F1B" w:rsidP="00597414">
    <w:pPr>
      <w:tabs>
        <w:tab w:val="center" w:pos="4513"/>
        <w:tab w:val="right" w:pos="9026"/>
      </w:tabs>
      <w:spacing w:after="0"/>
      <w:rPr>
        <w:rFonts w:ascii="Arial" w:hAnsi="Arial" w:cs="Arial"/>
        <w:sz w:val="20"/>
      </w:rPr>
    </w:pPr>
  </w:p>
  <w:p w14:paraId="57C8F3CB" w14:textId="77777777" w:rsidR="00F00591" w:rsidRDefault="00F00591" w:rsidP="00F00591">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p>
  <w:p w14:paraId="533D8970" w14:textId="77777777" w:rsidR="00F168FF" w:rsidRDefault="00717FD0" w:rsidP="00597414">
    <w:pPr>
      <w:tabs>
        <w:tab w:val="center" w:pos="4513"/>
        <w:tab w:val="right" w:pos="9026"/>
      </w:tabs>
      <w:spacing w:after="0"/>
      <w:rPr>
        <w:rFonts w:ascii="Arial" w:hAnsi="Arial" w:cs="Arial"/>
        <w:sz w:val="20"/>
      </w:rPr>
    </w:pPr>
    <w:r w:rsidRPr="007E12FE">
      <w:rPr>
        <w:rFonts w:ascii="Arial" w:hAnsi="Arial" w:cs="Arial"/>
        <w:sz w:val="20"/>
      </w:rPr>
      <w:t>Project Version: v1.0</w:t>
    </w:r>
  </w:p>
  <w:p w14:paraId="7ACE6D98" w14:textId="77777777" w:rsidR="0081513E" w:rsidRPr="007E12FE" w:rsidRDefault="00D2581B" w:rsidP="00597414">
    <w:pPr>
      <w:pStyle w:val="Footer"/>
      <w:rPr>
        <w:rFonts w:ascii="Arial" w:hAnsi="Arial" w:cs="Arial"/>
        <w:sz w:val="20"/>
      </w:rPr>
    </w:pPr>
    <w:r>
      <w:rPr>
        <w:rFonts w:ascii="Arial" w:hAnsi="Arial" w:cs="Arial"/>
        <w:sz w:val="20"/>
      </w:rPr>
      <w:t>Model Version: v1</w:t>
    </w:r>
    <w:r w:rsidR="00717FD0" w:rsidRPr="007E12FE">
      <w:rPr>
        <w:rFonts w:ascii="Arial" w:hAnsi="Arial" w:cs="Arial"/>
        <w:sz w:val="20"/>
      </w:rPr>
      <w:t>.0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4F4D3D" w14:textId="77777777" w:rsidR="00000008" w:rsidRDefault="00000008">
      <w:pPr>
        <w:spacing w:after="0" w:line="240" w:lineRule="auto"/>
      </w:pPr>
      <w:r>
        <w:separator/>
      </w:r>
    </w:p>
  </w:footnote>
  <w:footnote w:type="continuationSeparator" w:id="0">
    <w:p w14:paraId="69530216" w14:textId="77777777" w:rsidR="00000008" w:rsidRDefault="0000000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A7B5D" w14:textId="77777777" w:rsidR="007E12FE" w:rsidRPr="005C04C4" w:rsidRDefault="00826DDA">
    <w:pPr>
      <w:pStyle w:val="Header"/>
      <w:rPr>
        <w:rFonts w:ascii="Arial" w:hAnsi="Arial" w:cs="Arial"/>
        <w:sz w:val="20"/>
        <w:szCs w:val="20"/>
      </w:rPr>
    </w:pPr>
    <w:r>
      <w:rPr>
        <w:rFonts w:ascii="Arial" w:hAnsi="Arial" w:cs="Arial"/>
        <w:sz w:val="20"/>
        <w:szCs w:val="20"/>
      </w:rPr>
      <w:t>Order</w:t>
    </w:r>
    <w:r w:rsidR="005C04C4" w:rsidRPr="005C04C4">
      <w:rPr>
        <w:rFonts w:ascii="Arial" w:hAnsi="Arial" w:cs="Arial"/>
        <w:sz w:val="20"/>
        <w:szCs w:val="20"/>
      </w:rPr>
      <w:t xml:space="preserve"> Schedule 20 (</w:t>
    </w:r>
    <w:r>
      <w:rPr>
        <w:rFonts w:ascii="Arial" w:hAnsi="Arial" w:cs="Arial"/>
        <w:sz w:val="20"/>
        <w:szCs w:val="20"/>
      </w:rPr>
      <w:t>Order</w:t>
    </w:r>
    <w:r w:rsidR="005C04C4" w:rsidRPr="005C04C4">
      <w:rPr>
        <w:rFonts w:ascii="Arial" w:hAnsi="Arial" w:cs="Arial"/>
        <w:sz w:val="20"/>
        <w:szCs w:val="20"/>
      </w:rPr>
      <w:t xml:space="preserve"> Specification)</w:t>
    </w:r>
  </w:p>
  <w:p w14:paraId="5B2B5675" w14:textId="77777777" w:rsidR="005C04C4" w:rsidRPr="005C04C4" w:rsidRDefault="00826DDA">
    <w:pPr>
      <w:pStyle w:val="Header"/>
      <w:rPr>
        <w:rFonts w:ascii="Arial" w:hAnsi="Arial" w:cs="Arial"/>
        <w:sz w:val="20"/>
        <w:szCs w:val="20"/>
      </w:rPr>
    </w:pPr>
    <w:r>
      <w:rPr>
        <w:rFonts w:ascii="Arial" w:hAnsi="Arial" w:cs="Arial"/>
        <w:sz w:val="20"/>
        <w:szCs w:val="20"/>
      </w:rPr>
      <w:t>Order</w:t>
    </w:r>
    <w:r w:rsidR="005C04C4" w:rsidRPr="005C04C4">
      <w:rPr>
        <w:rFonts w:ascii="Arial" w:hAnsi="Arial" w:cs="Arial"/>
        <w:sz w:val="20"/>
        <w:szCs w:val="20"/>
      </w:rPr>
      <w:t xml:space="preserve"> Ref:</w:t>
    </w:r>
  </w:p>
  <w:p w14:paraId="28A09EC5" w14:textId="77777777" w:rsidR="005C04C4" w:rsidRPr="005C04C4" w:rsidRDefault="00F00591">
    <w:pPr>
      <w:pStyle w:val="Header"/>
      <w:rPr>
        <w:rFonts w:ascii="Arial" w:hAnsi="Arial" w:cs="Arial"/>
        <w:sz w:val="20"/>
        <w:szCs w:val="20"/>
      </w:rPr>
    </w:pPr>
    <w:r>
      <w:rPr>
        <w:rFonts w:ascii="Arial" w:hAnsi="Arial" w:cs="Arial"/>
        <w:sz w:val="20"/>
        <w:szCs w:val="20"/>
      </w:rPr>
      <w:t>Crown Copyright 2021</w:t>
    </w:r>
  </w:p>
  <w:p w14:paraId="34F7C45C" w14:textId="77777777" w:rsidR="005C04C4" w:rsidRPr="005C04C4" w:rsidRDefault="005C04C4">
    <w:pPr>
      <w:pStyle w:val="Header"/>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36E774B7"/>
    <w:multiLevelType w:val="multilevel"/>
    <w:tmpl w:val="A8928E5E"/>
    <w:lvl w:ilvl="0">
      <w:start w:val="1"/>
      <w:numFmt w:val="decimal"/>
      <w:lvlText w:val="%1."/>
      <w:lvlJc w:val="left"/>
      <w:pPr>
        <w:ind w:left="720" w:hanging="360"/>
      </w:pPr>
    </w:lvl>
    <w:lvl w:ilvl="1">
      <w:start w:val="2"/>
      <w:numFmt w:val="decimal"/>
      <w:lvlText w:val="%1.%2."/>
      <w:lvlJc w:val="left"/>
      <w:pPr>
        <w:ind w:left="2847" w:hanging="360"/>
      </w:pPr>
    </w:lvl>
    <w:lvl w:ilvl="2">
      <w:start w:val="1"/>
      <w:numFmt w:val="decimal"/>
      <w:lvlText w:val="%1.%2.%3."/>
      <w:lvlJc w:val="left"/>
      <w:pPr>
        <w:ind w:left="180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040" w:hanging="360"/>
      </w:pPr>
    </w:lvl>
    <w:lvl w:ilvl="8">
      <w:start w:val="1"/>
      <w:numFmt w:val="decimal"/>
      <w:lvlText w:val="%1.%2.%3.%4.%5.%6.%7.%8.%9."/>
      <w:lvlJc w:val="left"/>
      <w:pPr>
        <w:ind w:left="5040" w:hanging="180"/>
      </w:pPr>
    </w:lvl>
  </w:abstractNum>
  <w:abstractNum w:abstractNumId="3" w15:restartNumberingAfterBreak="0">
    <w:nsid w:val="3EA216B6"/>
    <w:multiLevelType w:val="multilevel"/>
    <w:tmpl w:val="DBD4E7E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4AF845A6"/>
    <w:multiLevelType w:val="multilevel"/>
    <w:tmpl w:val="6B841C8C"/>
    <w:lvl w:ilvl="0">
      <w:start w:val="1"/>
      <w:numFmt w:val="decimal"/>
      <w:lvlText w:val="%1."/>
      <w:lvlJc w:val="left"/>
      <w:pPr>
        <w:ind w:left="720" w:hanging="720"/>
      </w:pPr>
      <w:rPr>
        <w:smallCaps w:val="0"/>
      </w:rPr>
    </w:lvl>
    <w:lvl w:ilvl="1">
      <w:start w:val="1"/>
      <w:numFmt w:val="decimal"/>
      <w:lvlText w:val="%1.%2."/>
      <w:lvlJc w:val="left"/>
      <w:pPr>
        <w:ind w:left="2847" w:hanging="720"/>
      </w:pPr>
      <w:rPr>
        <w:b w:val="0"/>
        <w:smallCaps w:val="0"/>
      </w:rPr>
    </w:lvl>
    <w:lvl w:ilvl="2">
      <w:start w:val="1"/>
      <w:numFmt w:val="bullet"/>
      <w:lvlText w:val="●"/>
      <w:lvlJc w:val="left"/>
      <w:pPr>
        <w:ind w:left="1080" w:hanging="360"/>
      </w:pPr>
      <w:rPr>
        <w:rFonts w:ascii="Noto Sans Symbols" w:eastAsia="Noto Sans Symbols" w:hAnsi="Noto Sans Symbols" w:cs="Noto Sans Symbols"/>
      </w:rPr>
    </w:lvl>
    <w:lvl w:ilvl="3">
      <w:start w:val="1"/>
      <w:numFmt w:val="bullet"/>
      <w:lvlText w:val="●"/>
      <w:lvlJc w:val="left"/>
      <w:pPr>
        <w:ind w:left="2160" w:hanging="360"/>
      </w:pPr>
      <w:rPr>
        <w:rFonts w:ascii="Noto Sans Symbols" w:eastAsia="Noto Sans Symbols" w:hAnsi="Noto Sans Symbols" w:cs="Noto Sans Symbols"/>
      </w:rPr>
    </w:lvl>
    <w:lvl w:ilvl="4">
      <w:start w:val="1"/>
      <w:numFmt w:val="decimal"/>
      <w:lvlText w:val="%1.%2.●.●.%5."/>
      <w:lvlJc w:val="left"/>
      <w:pPr>
        <w:ind w:left="3600" w:hanging="720"/>
      </w:pPr>
      <w:rPr>
        <w:smallCaps w:val="0"/>
      </w:rPr>
    </w:lvl>
    <w:lvl w:ilvl="5">
      <w:start w:val="1"/>
      <w:numFmt w:val="decimal"/>
      <w:lvlText w:val="%1.%2.●.●.%5.%6."/>
      <w:lvlJc w:val="left"/>
      <w:pPr>
        <w:ind w:left="4320" w:hanging="720"/>
      </w:pPr>
      <w:rPr>
        <w:smallCaps w:val="0"/>
      </w:rPr>
    </w:lvl>
    <w:lvl w:ilvl="6">
      <w:start w:val="1"/>
      <w:numFmt w:val="decimal"/>
      <w:lvlText w:val="%1.%2.●.●.%5.%6.%7."/>
      <w:lvlJc w:val="left"/>
      <w:pPr>
        <w:ind w:left="5040" w:hanging="720"/>
      </w:pPr>
      <w:rPr>
        <w:smallCaps w:val="0"/>
      </w:rPr>
    </w:lvl>
    <w:lvl w:ilvl="7">
      <w:start w:val="1"/>
      <w:numFmt w:val="decimal"/>
      <w:lvlText w:val="%1.%2.●.●.%5.%6.%7.%8."/>
      <w:lvlJc w:val="left"/>
      <w:pPr>
        <w:ind w:left="5040" w:hanging="720"/>
      </w:pPr>
      <w:rPr>
        <w:smallCaps w:val="0"/>
      </w:rPr>
    </w:lvl>
    <w:lvl w:ilvl="8">
      <w:start w:val="1"/>
      <w:numFmt w:val="decimal"/>
      <w:lvlText w:val="%1.%2.●.●.%5.%6.%7.%8.%9."/>
      <w:lvlJc w:val="left"/>
      <w:pPr>
        <w:ind w:left="5040" w:hanging="720"/>
      </w:pPr>
      <w:rPr>
        <w:smallCaps w:val="0"/>
      </w:rPr>
    </w:lvl>
  </w:abstractNum>
  <w:abstractNum w:abstractNumId="5" w15:restartNumberingAfterBreak="0">
    <w:nsid w:val="4F7919CD"/>
    <w:multiLevelType w:val="multilevel"/>
    <w:tmpl w:val="E262801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6CC63A00"/>
    <w:multiLevelType w:val="multilevel"/>
    <w:tmpl w:val="A43E5BB4"/>
    <w:lvl w:ilvl="0">
      <w:start w:val="1"/>
      <w:numFmt w:val="decimal"/>
      <w:lvlText w:val="%1."/>
      <w:lvlJc w:val="left"/>
      <w:pPr>
        <w:ind w:left="720" w:hanging="360"/>
      </w:pPr>
    </w:lvl>
    <w:lvl w:ilvl="1">
      <w:start w:val="1"/>
      <w:numFmt w:val="decimal"/>
      <w:lvlText w:val="%1.%2."/>
      <w:lvlJc w:val="left"/>
      <w:pPr>
        <w:ind w:left="2847" w:hanging="360"/>
      </w:pPr>
    </w:lvl>
    <w:lvl w:ilvl="2">
      <w:start w:val="1"/>
      <w:numFmt w:val="decimal"/>
      <w:lvlText w:val="%1.%2.%3."/>
      <w:lvlJc w:val="left"/>
      <w:pPr>
        <w:ind w:left="180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040" w:hanging="360"/>
      </w:pPr>
    </w:lvl>
    <w:lvl w:ilvl="8">
      <w:start w:val="1"/>
      <w:numFmt w:val="decimal"/>
      <w:lvlText w:val="%1.%2.%3.%4.%5.%6.%7.%8.%9."/>
      <w:lvlJc w:val="left"/>
      <w:pPr>
        <w:ind w:left="5040" w:hanging="180"/>
      </w:pPr>
    </w:lvl>
  </w:abstractNum>
  <w:abstractNum w:abstractNumId="7" w15:restartNumberingAfterBreak="0">
    <w:nsid w:val="6DBB5C09"/>
    <w:multiLevelType w:val="multilevel"/>
    <w:tmpl w:val="3B045A1A"/>
    <w:lvl w:ilvl="0">
      <w:start w:val="1"/>
      <w:numFmt w:val="decimal"/>
      <w:lvlText w:val="%1."/>
      <w:lvlJc w:val="left"/>
      <w:pPr>
        <w:ind w:left="720" w:hanging="720"/>
      </w:pPr>
      <w:rPr>
        <w:b/>
        <w:smallCaps w:val="0"/>
        <w:sz w:val="36"/>
        <w:szCs w:val="36"/>
      </w:rPr>
    </w:lvl>
    <w:lvl w:ilvl="1">
      <w:start w:val="1"/>
      <w:numFmt w:val="decimal"/>
      <w:lvlText w:val="%1.%2."/>
      <w:lvlJc w:val="left"/>
      <w:pPr>
        <w:ind w:left="1287" w:hanging="720"/>
      </w:pPr>
      <w:rPr>
        <w:b w:val="0"/>
        <w:smallCaps w:val="0"/>
        <w:sz w:val="24"/>
        <w:szCs w:val="24"/>
      </w:rPr>
    </w:lvl>
    <w:lvl w:ilvl="2">
      <w:start w:val="1"/>
      <w:numFmt w:val="decimal"/>
      <w:lvlText w:val="%1.%2.%3."/>
      <w:lvlJc w:val="left"/>
      <w:pPr>
        <w:ind w:left="1800" w:hanging="1080"/>
      </w:pPr>
      <w:rPr>
        <w:b w:val="0"/>
        <w:smallCaps w:val="0"/>
      </w:rPr>
    </w:lvl>
    <w:lvl w:ilvl="3">
      <w:start w:val="1"/>
      <w:numFmt w:val="decimal"/>
      <w:lvlText w:val="%1.%2.%3.%4."/>
      <w:lvlJc w:val="left"/>
      <w:pPr>
        <w:ind w:left="2880" w:hanging="1080"/>
      </w:pPr>
      <w:rPr>
        <w:smallCaps w:val="0"/>
      </w:rPr>
    </w:lvl>
    <w:lvl w:ilvl="4">
      <w:start w:val="1"/>
      <w:numFmt w:val="decimal"/>
      <w:lvlText w:val="%1.%2.%3.%4.%5."/>
      <w:lvlJc w:val="left"/>
      <w:pPr>
        <w:ind w:left="3600" w:hanging="720"/>
      </w:pPr>
      <w:rPr>
        <w:smallCaps w:val="0"/>
      </w:rPr>
    </w:lvl>
    <w:lvl w:ilvl="5">
      <w:start w:val="1"/>
      <w:numFmt w:val="decimal"/>
      <w:lvlText w:val="%1.%2.%3.%4.%5.%6."/>
      <w:lvlJc w:val="left"/>
      <w:pPr>
        <w:ind w:left="4320" w:hanging="720"/>
      </w:pPr>
      <w:rPr>
        <w:smallCaps w:val="0"/>
      </w:rPr>
    </w:lvl>
    <w:lvl w:ilvl="6">
      <w:start w:val="1"/>
      <w:numFmt w:val="decimal"/>
      <w:lvlText w:val="%1.%2.%3.%4.%5.%6.%7."/>
      <w:lvlJc w:val="left"/>
      <w:pPr>
        <w:ind w:left="5040" w:hanging="720"/>
      </w:pPr>
      <w:rPr>
        <w:smallCaps w:val="0"/>
      </w:rPr>
    </w:lvl>
    <w:lvl w:ilvl="7">
      <w:start w:val="1"/>
      <w:numFmt w:val="decimal"/>
      <w:lvlText w:val="%1.%2.%3.%4.%5.%6.%7.%8."/>
      <w:lvlJc w:val="left"/>
      <w:pPr>
        <w:ind w:left="5040" w:hanging="720"/>
      </w:pPr>
      <w:rPr>
        <w:smallCaps w:val="0"/>
      </w:rPr>
    </w:lvl>
    <w:lvl w:ilvl="8">
      <w:start w:val="1"/>
      <w:numFmt w:val="decimal"/>
      <w:lvlText w:val="%1.%2.%3.%4.%5.%6.%7.%8.%9."/>
      <w:lvlJc w:val="left"/>
      <w:pPr>
        <w:ind w:left="5040" w:hanging="720"/>
      </w:pPr>
      <w:rPr>
        <w:smallCaps w:val="0"/>
      </w:rPr>
    </w:lvl>
  </w:abstractNum>
  <w:abstractNum w:abstractNumId="8" w15:restartNumberingAfterBreak="0">
    <w:nsid w:val="772936E4"/>
    <w:multiLevelType w:val="multilevel"/>
    <w:tmpl w:val="509838D2"/>
    <w:lvl w:ilvl="0">
      <w:start w:val="1"/>
      <w:numFmt w:val="decimal"/>
      <w:pStyle w:val="GPSL1CLAUSEHEADING"/>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1996"/>
        </w:tabs>
        <w:ind w:left="1996"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9" w15:restartNumberingAfterBreak="0">
    <w:nsid w:val="7A0C6032"/>
    <w:multiLevelType w:val="multilevel"/>
    <w:tmpl w:val="438268B6"/>
    <w:lvl w:ilvl="0">
      <w:start w:val="3"/>
      <w:numFmt w:val="decimal"/>
      <w:lvlText w:val="%1."/>
      <w:lvlJc w:val="left"/>
      <w:pPr>
        <w:ind w:left="720" w:hanging="720"/>
      </w:pPr>
      <w:rPr>
        <w:b/>
        <w:smallCaps w:val="0"/>
        <w:sz w:val="36"/>
        <w:szCs w:val="36"/>
      </w:rPr>
    </w:lvl>
    <w:lvl w:ilvl="1">
      <w:start w:val="1"/>
      <w:numFmt w:val="decimal"/>
      <w:lvlText w:val="%1.%2."/>
      <w:lvlJc w:val="left"/>
      <w:pPr>
        <w:ind w:left="1287" w:hanging="720"/>
      </w:pPr>
      <w:rPr>
        <w:b w:val="0"/>
        <w:smallCaps w:val="0"/>
        <w:sz w:val="24"/>
        <w:szCs w:val="24"/>
      </w:rPr>
    </w:lvl>
    <w:lvl w:ilvl="2">
      <w:start w:val="1"/>
      <w:numFmt w:val="decimal"/>
      <w:lvlText w:val="%1.%2.%3."/>
      <w:lvlJc w:val="left"/>
      <w:pPr>
        <w:ind w:left="1800" w:hanging="1080"/>
      </w:pPr>
      <w:rPr>
        <w:b w:val="0"/>
        <w:smallCaps w:val="0"/>
      </w:rPr>
    </w:lvl>
    <w:lvl w:ilvl="3">
      <w:start w:val="1"/>
      <w:numFmt w:val="decimal"/>
      <w:lvlText w:val="%1.%2.%3.%4."/>
      <w:lvlJc w:val="left"/>
      <w:pPr>
        <w:ind w:left="2880" w:hanging="1080"/>
      </w:pPr>
      <w:rPr>
        <w:smallCaps w:val="0"/>
      </w:rPr>
    </w:lvl>
    <w:lvl w:ilvl="4">
      <w:start w:val="1"/>
      <w:numFmt w:val="decimal"/>
      <w:lvlText w:val="%1.%2.%3.%4.%5."/>
      <w:lvlJc w:val="left"/>
      <w:pPr>
        <w:ind w:left="3600" w:hanging="720"/>
      </w:pPr>
      <w:rPr>
        <w:smallCaps w:val="0"/>
      </w:rPr>
    </w:lvl>
    <w:lvl w:ilvl="5">
      <w:start w:val="1"/>
      <w:numFmt w:val="decimal"/>
      <w:lvlText w:val="%1.%2.%3.%4.%5.%6."/>
      <w:lvlJc w:val="left"/>
      <w:pPr>
        <w:ind w:left="4320" w:hanging="720"/>
      </w:pPr>
      <w:rPr>
        <w:smallCaps w:val="0"/>
      </w:rPr>
    </w:lvl>
    <w:lvl w:ilvl="6">
      <w:start w:val="1"/>
      <w:numFmt w:val="decimal"/>
      <w:lvlText w:val="%1.%2.%3.%4.%5.%6.%7."/>
      <w:lvlJc w:val="left"/>
      <w:pPr>
        <w:ind w:left="5040" w:hanging="720"/>
      </w:pPr>
      <w:rPr>
        <w:smallCaps w:val="0"/>
      </w:rPr>
    </w:lvl>
    <w:lvl w:ilvl="7">
      <w:start w:val="1"/>
      <w:numFmt w:val="decimal"/>
      <w:lvlText w:val="%1.%2.%3.%4.%5.%6.%7.%8."/>
      <w:lvlJc w:val="left"/>
      <w:pPr>
        <w:ind w:left="5040" w:hanging="720"/>
      </w:pPr>
      <w:rPr>
        <w:smallCaps w:val="0"/>
      </w:rPr>
    </w:lvl>
    <w:lvl w:ilvl="8">
      <w:start w:val="1"/>
      <w:numFmt w:val="decimal"/>
      <w:lvlText w:val="%1.%2.%3.%4.%5.%6.%7.%8.%9."/>
      <w:lvlJc w:val="left"/>
      <w:pPr>
        <w:ind w:left="5040" w:hanging="720"/>
      </w:pPr>
      <w:rPr>
        <w:smallCaps w:val="0"/>
      </w:rPr>
    </w:lvl>
  </w:abstractNum>
  <w:num w:numId="1" w16cid:durableId="786586725">
    <w:abstractNumId w:val="8"/>
  </w:num>
  <w:num w:numId="2" w16cid:durableId="2019506253">
    <w:abstractNumId w:val="1"/>
  </w:num>
  <w:num w:numId="3" w16cid:durableId="185677686">
    <w:abstractNumId w:val="0"/>
  </w:num>
  <w:num w:numId="4" w16cid:durableId="125660438">
    <w:abstractNumId w:val="6"/>
  </w:num>
  <w:num w:numId="5" w16cid:durableId="774592273">
    <w:abstractNumId w:val="3"/>
  </w:num>
  <w:num w:numId="6" w16cid:durableId="1695839846">
    <w:abstractNumId w:val="7"/>
  </w:num>
  <w:num w:numId="7" w16cid:durableId="2054573757">
    <w:abstractNumId w:val="9"/>
  </w:num>
  <w:num w:numId="8" w16cid:durableId="1951276667">
    <w:abstractNumId w:val="4"/>
  </w:num>
  <w:num w:numId="9" w16cid:durableId="121189352">
    <w:abstractNumId w:val="5"/>
  </w:num>
  <w:num w:numId="10" w16cid:durableId="252394954">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513E"/>
    <w:rsid w:val="00000008"/>
    <w:rsid w:val="000574E9"/>
    <w:rsid w:val="00066444"/>
    <w:rsid w:val="00090514"/>
    <w:rsid w:val="00123B48"/>
    <w:rsid w:val="001649BE"/>
    <w:rsid w:val="002E32B7"/>
    <w:rsid w:val="00336691"/>
    <w:rsid w:val="00395C1A"/>
    <w:rsid w:val="003A7204"/>
    <w:rsid w:val="00412D4E"/>
    <w:rsid w:val="00430352"/>
    <w:rsid w:val="004C111F"/>
    <w:rsid w:val="00517D1B"/>
    <w:rsid w:val="00562676"/>
    <w:rsid w:val="00575CF8"/>
    <w:rsid w:val="00597414"/>
    <w:rsid w:val="005B4E76"/>
    <w:rsid w:val="005C04C4"/>
    <w:rsid w:val="00616D25"/>
    <w:rsid w:val="00626838"/>
    <w:rsid w:val="00682358"/>
    <w:rsid w:val="00692171"/>
    <w:rsid w:val="006F2229"/>
    <w:rsid w:val="007120C8"/>
    <w:rsid w:val="00717E13"/>
    <w:rsid w:val="00717FD0"/>
    <w:rsid w:val="007335CD"/>
    <w:rsid w:val="007D62D5"/>
    <w:rsid w:val="007E12FE"/>
    <w:rsid w:val="0081513E"/>
    <w:rsid w:val="0082538A"/>
    <w:rsid w:val="00826DDA"/>
    <w:rsid w:val="008369FB"/>
    <w:rsid w:val="00880F36"/>
    <w:rsid w:val="008F480A"/>
    <w:rsid w:val="00950DC7"/>
    <w:rsid w:val="009612FD"/>
    <w:rsid w:val="00A11370"/>
    <w:rsid w:val="00A4427B"/>
    <w:rsid w:val="00A663BD"/>
    <w:rsid w:val="00BF1FD7"/>
    <w:rsid w:val="00C96981"/>
    <w:rsid w:val="00D236B6"/>
    <w:rsid w:val="00D2581B"/>
    <w:rsid w:val="00D44FC1"/>
    <w:rsid w:val="00DB7421"/>
    <w:rsid w:val="00DC54C2"/>
    <w:rsid w:val="00DE6E1A"/>
    <w:rsid w:val="00E067A8"/>
    <w:rsid w:val="00E2336D"/>
    <w:rsid w:val="00E63C82"/>
    <w:rsid w:val="00E86078"/>
    <w:rsid w:val="00E90089"/>
    <w:rsid w:val="00E94174"/>
    <w:rsid w:val="00E947ED"/>
    <w:rsid w:val="00F00591"/>
    <w:rsid w:val="00F168FF"/>
    <w:rsid w:val="00F4232D"/>
    <w:rsid w:val="00FA26ED"/>
    <w:rsid w:val="00FB1F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41"/>
    <o:shapelayout v:ext="edit">
      <o:idmap v:ext="edit" data="1"/>
    </o:shapelayout>
  </w:shapeDefaults>
  <w:decimalSymbol w:val="."/>
  <w:listSeparator w:val=","/>
  <w14:docId w14:val="4EAEC503"/>
  <w15:docId w15:val="{9DBC35DE-84D2-4942-918A-C1D0787075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E2336D"/>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semiHidden/>
    <w:unhideWhenUsed/>
    <w:qFormat/>
    <w:rsid w:val="00E2336D"/>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clear" w:pos="1996"/>
        <w:tab w:val="num" w:pos="2160"/>
      </w:tabs>
      <w:adjustRightInd w:val="0"/>
      <w:spacing w:before="120" w:after="120" w:line="240" w:lineRule="auto"/>
      <w:ind w:left="2160"/>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link w:val="GPSL2NumberedBoldHeadingChar"/>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3"/>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3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GPSL2Numbered">
    <w:name w:val="GPS L2 Numbered"/>
    <w:basedOn w:val="GPSL2NumberedBoldHeading"/>
    <w:link w:val="GPSL2NumberedChar"/>
    <w:qFormat/>
    <w:rsid w:val="007E12FE"/>
    <w:pPr>
      <w:numPr>
        <w:ilvl w:val="0"/>
        <w:numId w:val="0"/>
      </w:numPr>
      <w:tabs>
        <w:tab w:val="left" w:pos="709"/>
        <w:tab w:val="left" w:pos="1134"/>
      </w:tabs>
      <w:ind w:left="644" w:hanging="360"/>
    </w:pPr>
  </w:style>
  <w:style w:type="character" w:customStyle="1" w:styleId="GPSL2NumberedChar">
    <w:name w:val="GPS L2 Numbered Char"/>
    <w:link w:val="GPSL2Numbered"/>
    <w:locked/>
    <w:rsid w:val="007E12FE"/>
    <w:rPr>
      <w:rFonts w:ascii="Calibri" w:eastAsia="Times New Roman" w:hAnsi="Calibri" w:cs="Arial"/>
      <w:lang w:eastAsia="zh-CN"/>
    </w:rPr>
  </w:style>
  <w:style w:type="character" w:customStyle="1" w:styleId="GPSL2NumberedBoldHeadingChar">
    <w:name w:val="GPS L2 Numbered Bold Heading Char"/>
    <w:link w:val="GPSL2NumberedBoldHeading"/>
    <w:locked/>
    <w:rsid w:val="007E12FE"/>
    <w:rPr>
      <w:rFonts w:ascii="Calibri" w:eastAsia="Times New Roman" w:hAnsi="Calibri" w:cs="Arial"/>
      <w:lang w:eastAsia="zh-CN"/>
    </w:rPr>
  </w:style>
  <w:style w:type="character" w:customStyle="1" w:styleId="Heading3Char">
    <w:name w:val="Heading 3 Char"/>
    <w:basedOn w:val="DefaultParagraphFont"/>
    <w:link w:val="Heading3"/>
    <w:uiPriority w:val="9"/>
    <w:semiHidden/>
    <w:rsid w:val="00E2336D"/>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uiPriority w:val="9"/>
    <w:semiHidden/>
    <w:rsid w:val="00E2336D"/>
    <w:rPr>
      <w:rFonts w:asciiTheme="majorHAnsi" w:eastAsiaTheme="majorEastAsia" w:hAnsiTheme="majorHAnsi" w:cstheme="majorBidi"/>
      <w:i/>
      <w:iCs/>
      <w:color w:val="365F91" w:themeColor="accent1" w:themeShade="BF"/>
    </w:rPr>
  </w:style>
  <w:style w:type="paragraph" w:styleId="NoSpacing">
    <w:name w:val="No Spacing"/>
    <w:uiPriority w:val="1"/>
    <w:qFormat/>
    <w:rsid w:val="00E2336D"/>
    <w:pPr>
      <w:spacing w:after="0" w:line="240" w:lineRule="auto"/>
    </w:pPr>
    <w:rPr>
      <w:rFonts w:ascii="Arial" w:eastAsia="Arial" w:hAnsi="Arial" w:cs="Arial"/>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5982348">
      <w:bodyDiv w:val="1"/>
      <w:marLeft w:val="0"/>
      <w:marRight w:val="0"/>
      <w:marTop w:val="0"/>
      <w:marBottom w:val="0"/>
      <w:divBdr>
        <w:top w:val="none" w:sz="0" w:space="0" w:color="auto"/>
        <w:left w:val="none" w:sz="0" w:space="0" w:color="auto"/>
        <w:bottom w:val="none" w:sz="0" w:space="0" w:color="auto"/>
        <w:right w:val="none" w:sz="0" w:space="0" w:color="auto"/>
      </w:divBdr>
    </w:div>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gbr01.safelinks.protection.outlook.com/?url=https%3A%2F%2Fwww.gov.uk%2Fgovernment%2Fpublications%2Fprocurement-policy-note-0620-taking-account-of-social-value-in-the-award-of-central-government-contracts&amp;data=05%7C01%7CLouise.Amantani%40homeoffice.gov.uk%7C4d9b43e16fa04733d71008dbbf4733ae%7Cf24d93ecb2914192a08af182245945c2%7C0%7C0%7C638314084740420218%7CUnknown%7CTWFpbGZsb3d8eyJWIjoiMC4wLjAwMDAiLCJQIjoiV2luMzIiLCJBTiI6Ik1haWwiLCJXVCI6Mn0%3D%7C3000%7C%7C%7C&amp;sdata=IchKhUI%2F2T4XejH6SP2uVe1IkTaiMfIXHtWNeWFhxPI%3D&amp;reserved=0"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e9417ab-6472-4075-af16-7dc6074df91e">
      <Value>4</Value>
      <Value>3</Value>
      <Value>2</Value>
      <Value>1</Value>
    </TaxCatchAll>
    <n7493b4506bf40e28c373b1e51a33445 xmlns="4e9417ab-6472-4075-af16-7dc6074df91e">
      <Terms xmlns="http://schemas.microsoft.com/office/infopath/2007/PartnerControls">
        <TermInfo xmlns="http://schemas.microsoft.com/office/infopath/2007/PartnerControls">
          <TermName xmlns="http://schemas.microsoft.com/office/infopath/2007/PartnerControls">Process – Standard</TermName>
          <TermId xmlns="http://schemas.microsoft.com/office/infopath/2007/PartnerControls">cf511cbb-bd16-4156-ac78-90d0c4fce91f</TermId>
        </TermInfo>
      </Terms>
    </n7493b4506bf40e28c373b1e51a33445>
    <lcf76f155ced4ddcb4097134ff3c332f xmlns="0a6bf32f-cae5-495e-b43a-13619e139452">
      <Terms xmlns="http://schemas.microsoft.com/office/infopath/2007/PartnerControls"/>
    </lcf76f155ced4ddcb4097134ff3c332f>
    <cf401361b24e474cb011be6eb76c0e76 xmlns="4e9417ab-6472-4075-af16-7dc6074df91e">
      <Terms xmlns="http://schemas.microsoft.com/office/infopath/2007/PartnerControls">
        <TermInfo xmlns="http://schemas.microsoft.com/office/infopath/2007/PartnerControls">
          <TermName xmlns="http://schemas.microsoft.com/office/infopath/2007/PartnerControls">Crown</TermName>
          <TermId xmlns="http://schemas.microsoft.com/office/infopath/2007/PartnerControls">69589897-2828-4761-976e-717fd8e631c9</TermId>
        </TermInfo>
      </Terms>
    </cf401361b24e474cb011be6eb76c0e76>
    <HOMigrated xmlns="4e9417ab-6472-4075-af16-7dc6074df91e">false</HOMigrated>
    <lae2bfa7b6474897ab4a53f76ea236c7 xmlns="4e9417ab-6472-4075-af16-7dc6074df91e">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14c80daa-741b-422c-9722-f71693c9ede4</TermId>
        </TermInfo>
      </Terms>
    </lae2bfa7b6474897ab4a53f76ea236c7>
    <jb5e598af17141539648acf311d7477b xmlns="4e9417ab-6472-4075-af16-7dc6074df91e">
      <Terms xmlns="http://schemas.microsoft.com/office/infopath/2007/PartnerControls">
        <TermInfo xmlns="http://schemas.microsoft.com/office/infopath/2007/PartnerControls">
          <TermName xmlns="http://schemas.microsoft.com/office/infopath/2007/PartnerControls">Commercial Directorate (CD)</TermName>
          <TermId xmlns="http://schemas.microsoft.com/office/infopath/2007/PartnerControls">89dfa253-14be-42a8-a0d5-bfdf4c6aba64</TermId>
        </TermInfo>
      </Terms>
    </jb5e598af17141539648acf311d7477b>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HO document" ma:contentTypeID="0x010100A5BF1C78D9F64B679A5EBDE1C6598EBC0100769559676970FE48A6802694F9641F93" ma:contentTypeVersion="21" ma:contentTypeDescription="Create a new document." ma:contentTypeScope="" ma:versionID="4c8f341635b75aa98580b1d547fda459">
  <xsd:schema xmlns:xsd="http://www.w3.org/2001/XMLSchema" xmlns:xs="http://www.w3.org/2001/XMLSchema" xmlns:p="http://schemas.microsoft.com/office/2006/metadata/properties" xmlns:ns2="4e9417ab-6472-4075-af16-7dc6074df91e" xmlns:ns3="3b639a97-0ff6-4a15-934b-811491b3a8c7" xmlns:ns4="0a6bf32f-cae5-495e-b43a-13619e139452" targetNamespace="http://schemas.microsoft.com/office/2006/metadata/properties" ma:root="true" ma:fieldsID="fae9d1ca51c0023c04cb3e8723debde0" ns2:_="" ns3:_="" ns4:_="">
    <xsd:import namespace="4e9417ab-6472-4075-af16-7dc6074df91e"/>
    <xsd:import namespace="3b639a97-0ff6-4a15-934b-811491b3a8c7"/>
    <xsd:import namespace="0a6bf32f-cae5-495e-b43a-13619e139452"/>
    <xsd:element name="properties">
      <xsd:complexType>
        <xsd:sequence>
          <xsd:element name="documentManagement">
            <xsd:complexType>
              <xsd:all>
                <xsd:element ref="ns2:lae2bfa7b6474897ab4a53f76ea236c7" minOccurs="0"/>
                <xsd:element ref="ns2:TaxCatchAll" minOccurs="0"/>
                <xsd:element ref="ns2:TaxCatchAllLabel" minOccurs="0"/>
                <xsd:element ref="ns2:cf401361b24e474cb011be6eb76c0e76" minOccurs="0"/>
                <xsd:element ref="ns2:jb5e598af17141539648acf311d7477b" minOccurs="0"/>
                <xsd:element ref="ns2:n7493b4506bf40e28c373b1e51a33445" minOccurs="0"/>
                <xsd:element ref="ns2:HOMigrated" minOccurs="0"/>
                <xsd:element ref="ns3:SharedWithUsers" minOccurs="0"/>
                <xsd:element ref="ns3:SharedWithDetails"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4:lcf76f155ced4ddcb4097134ff3c332f" minOccurs="0"/>
                <xsd:element ref="ns4:MediaLengthInSeconds"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9417ab-6472-4075-af16-7dc6074df91e" elementFormDefault="qualified">
    <xsd:import namespace="http://schemas.microsoft.com/office/2006/documentManagement/types"/>
    <xsd:import namespace="http://schemas.microsoft.com/office/infopath/2007/PartnerControls"/>
    <xsd:element name="lae2bfa7b6474897ab4a53f76ea236c7" ma:index="8" ma:taxonomy="true" ma:internalName="lae2bfa7b6474897ab4a53f76ea236c7" ma:taxonomyFieldName="HOGovernmentSecurityClassification" ma:displayName="Government Security Classification" ma:readOnly="false" ma:default="1;#Official|14c80daa-741b-422c-9722-f71693c9ede4" ma:fieldId="{5ae2bfa7-b647-4897-ab4a-53f76ea236c7}" ma:sspId="93e580ec-c125-41f3-a307-e1c841722a86" ma:termSetId="56209604-fc17-4ace-9b7b-f45f0f17d50b"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6ebf3788-7186-4200-a6c5-a11401e0312f}" ma:internalName="TaxCatchAll" ma:showField="CatchAllData" ma:web="3b639a97-0ff6-4a15-934b-811491b3a8c7">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6ebf3788-7186-4200-a6c5-a11401e0312f}" ma:internalName="TaxCatchAllLabel" ma:readOnly="true" ma:showField="CatchAllDataLabel" ma:web="3b639a97-0ff6-4a15-934b-811491b3a8c7">
      <xsd:complexType>
        <xsd:complexContent>
          <xsd:extension base="dms:MultiChoiceLookup">
            <xsd:sequence>
              <xsd:element name="Value" type="dms:Lookup" maxOccurs="unbounded" minOccurs="0" nillable="true"/>
            </xsd:sequence>
          </xsd:extension>
        </xsd:complexContent>
      </xsd:complexType>
    </xsd:element>
    <xsd:element name="cf401361b24e474cb011be6eb76c0e76" ma:index="12" ma:taxonomy="true" ma:internalName="cf401361b24e474cb011be6eb76c0e76" ma:taxonomyFieldName="HOCopyrightLevel" ma:displayName="Copyright level" ma:readOnly="false" ma:default="2;#Crown|69589897-2828-4761-976e-717fd8e631c9" ma:fieldId="{cf401361-b24e-474c-b011-be6eb76c0e76}" ma:sspId="93e580ec-c125-41f3-a307-e1c841722a86" ma:termSetId="bdd694c6-7266-48f2-93d6-d15992cd203e" ma:anchorId="00000000-0000-0000-0000-000000000000" ma:open="false" ma:isKeyword="false">
      <xsd:complexType>
        <xsd:sequence>
          <xsd:element ref="pc:Terms" minOccurs="0" maxOccurs="1"/>
        </xsd:sequence>
      </xsd:complexType>
    </xsd:element>
    <xsd:element name="jb5e598af17141539648acf311d7477b" ma:index="14" nillable="true" ma:taxonomy="true" ma:internalName="jb5e598af17141539648acf311d7477b" ma:taxonomyFieldName="HOBusinessUnit" ma:displayName="Business unit" ma:default="3;#Commercial Directorate (CD)|89dfa253-14be-42a8-a0d5-bfdf4c6aba64" ma:fieldId="{3b5e598a-f171-4153-9648-acf311d7477b}" ma:sspId="93e580ec-c125-41f3-a307-e1c841722a86" ma:termSetId="55eb802e-fbca-455b-a7d2-d5919d4ea3d2" ma:anchorId="00000000-0000-0000-0000-000000000000" ma:open="false" ma:isKeyword="false">
      <xsd:complexType>
        <xsd:sequence>
          <xsd:element ref="pc:Terms" minOccurs="0" maxOccurs="1"/>
        </xsd:sequence>
      </xsd:complexType>
    </xsd:element>
    <xsd:element name="n7493b4506bf40e28c373b1e51a33445" ma:index="16" nillable="true" ma:taxonomy="true" ma:internalName="n7493b4506bf40e28c373b1e51a33445" ma:taxonomyFieldName="HOSiteType" ma:displayName="Site type" ma:default="4;#Process – Standard|cf511cbb-bd16-4156-ac78-90d0c4fce91f" ma:fieldId="{77493b45-06bf-40e2-8c37-3b1e51a33445}" ma:sspId="93e580ec-c125-41f3-a307-e1c841722a86" ma:termSetId="4518b03a-1a05-49af-8bf2-e5548589f21b" ma:anchorId="00000000-0000-0000-0000-000000000000" ma:open="false" ma:isKeyword="false">
      <xsd:complexType>
        <xsd:sequence>
          <xsd:element ref="pc:Terms" minOccurs="0" maxOccurs="1"/>
        </xsd:sequence>
      </xsd:complexType>
    </xsd:element>
    <xsd:element name="HOMigrated" ma:index="18" nillable="true" ma:displayName="Migrated" ma:default="0" ma:internalName="HOMigrat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639a97-0ff6-4a15-934b-811491b3a8c7"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a6bf32f-cae5-495e-b43a-13619e139452" elementFormDefault="qualified">
    <xsd:import namespace="http://schemas.microsoft.com/office/2006/documentManagement/types"/>
    <xsd:import namespace="http://schemas.microsoft.com/office/infopath/2007/PartnerControls"/>
    <xsd:element name="MediaServiceMetadata" ma:index="21" nillable="true" ma:displayName="MediaServiceMetadata" ma:hidden="true" ma:internalName="MediaServiceMetadata" ma:readOnly="true">
      <xsd:simpleType>
        <xsd:restriction base="dms:Note"/>
      </xsd:simpleType>
    </xsd:element>
    <xsd:element name="MediaServiceFastMetadata" ma:index="22" nillable="true" ma:displayName="MediaServiceFastMetadata" ma:hidden="true" ma:internalName="MediaServiceFastMetadata" ma:readOnly="true">
      <xsd:simpleType>
        <xsd:restriction base="dms:Note"/>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ServiceDateTaken" ma:index="25" nillable="true" ma:displayName="MediaServiceDateTaken" ma:hidden="true" ma:internalName="MediaServiceDateTaken" ma:readOnly="true">
      <xsd:simpleType>
        <xsd:restriction base="dms:Text"/>
      </xsd:simpleType>
    </xsd:element>
    <xsd:element name="MediaServiceAutoTags" ma:index="26" nillable="true" ma:displayName="Tags" ma:internalName="MediaServiceAutoTags" ma:readOnly="true">
      <xsd:simpleType>
        <xsd:restriction base="dms:Text"/>
      </xsd:simpleType>
    </xsd:element>
    <xsd:element name="MediaServiceOCR" ma:index="27" nillable="true" ma:displayName="Extracted Text" ma:internalName="MediaServiceOCR" ma:readOnly="true">
      <xsd:simpleType>
        <xsd:restriction base="dms:Note">
          <xsd:maxLength value="255"/>
        </xsd:restriction>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EventHashCode" ma:index="29" nillable="true" ma:displayName="MediaServiceEventHashCode" ma:hidden="true" ma:internalName="MediaServiceEventHashCode" ma:readOnly="true">
      <xsd:simpleType>
        <xsd:restriction base="dms:Text"/>
      </xsd:simpleType>
    </xsd:element>
    <xsd:element name="MediaServiceLocation" ma:index="30" nillable="true" ma:displayName="Location" ma:internalName="MediaServiceLocation" ma:readOnly="true">
      <xsd:simpleType>
        <xsd:restriction base="dms:Text"/>
      </xsd:simpleType>
    </xsd:element>
    <xsd:element name="lcf76f155ced4ddcb4097134ff3c332f" ma:index="32" nillable="true" ma:taxonomy="true" ma:internalName="lcf76f155ced4ddcb4097134ff3c332f" ma:taxonomyFieldName="MediaServiceImageTags" ma:displayName="Image Tags" ma:readOnly="false" ma:fieldId="{5cf76f15-5ced-4ddc-b409-7134ff3c332f}" ma:taxonomyMulti="true" ma:sspId="93e580ec-c125-41f3-a307-e1c841722a86" ma:termSetId="09814cd3-568e-fe90-9814-8d621ff8fb84" ma:anchorId="fba54fb3-c3e1-fe81-a776-ca4b69148c4d" ma:open="true" ma:isKeyword="false">
      <xsd:complexType>
        <xsd:sequence>
          <xsd:element ref="pc:Terms" minOccurs="0" maxOccurs="1"/>
        </xsd:sequence>
      </xsd:complexType>
    </xsd:element>
    <xsd:element name="MediaLengthInSeconds" ma:index="33" nillable="true" ma:displayName="MediaLengthInSeconds" ma:hidden="true" ma:internalName="MediaLengthInSeconds" ma:readOnly="true">
      <xsd:simpleType>
        <xsd:restriction base="dms:Unknown"/>
      </xsd:simpleType>
    </xsd:element>
    <xsd:element name="MediaServiceObjectDetectorVersions" ma:index="3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93e580ec-c125-41f3-a307-e1c841722a86" ContentTypeId="0x010100A5BF1C78D9F64B679A5EBDE1C6598EBC01" PreviousValue="false"/>
</file>

<file path=customXml/itemProps1.xml><?xml version="1.0" encoding="utf-8"?>
<ds:datastoreItem xmlns:ds="http://schemas.openxmlformats.org/officeDocument/2006/customXml" ds:itemID="{88E3A5E4-22CC-44EC-A472-4B21C12D8962}">
  <ds:schemaRefs>
    <ds:schemaRef ds:uri="http://schemas.microsoft.com/sharepoint/v3/contenttype/forms"/>
  </ds:schemaRefs>
</ds:datastoreItem>
</file>

<file path=customXml/itemProps2.xml><?xml version="1.0" encoding="utf-8"?>
<ds:datastoreItem xmlns:ds="http://schemas.openxmlformats.org/officeDocument/2006/customXml" ds:itemID="{4FF4FBC8-BB5B-45F5-B9EA-75A002046DD5}">
  <ds:schemaRefs>
    <ds:schemaRef ds:uri="http://schemas.microsoft.com/office/2006/metadata/properties"/>
    <ds:schemaRef ds:uri="http://schemas.microsoft.com/office/infopath/2007/PartnerControls"/>
    <ds:schemaRef ds:uri="4e9417ab-6472-4075-af16-7dc6074df91e"/>
    <ds:schemaRef ds:uri="0a6bf32f-cae5-495e-b43a-13619e139452"/>
  </ds:schemaRefs>
</ds:datastoreItem>
</file>

<file path=customXml/itemProps3.xml><?xml version="1.0" encoding="utf-8"?>
<ds:datastoreItem xmlns:ds="http://schemas.openxmlformats.org/officeDocument/2006/customXml" ds:itemID="{1C995B53-42D8-474C-A794-E5C8C617C31A}">
  <ds:schemaRefs>
    <ds:schemaRef ds:uri="http://schemas.openxmlformats.org/officeDocument/2006/bibliography"/>
  </ds:schemaRefs>
</ds:datastoreItem>
</file>

<file path=customXml/itemProps4.xml><?xml version="1.0" encoding="utf-8"?>
<ds:datastoreItem xmlns:ds="http://schemas.openxmlformats.org/officeDocument/2006/customXml" ds:itemID="{5D3044C4-E269-45A8-88B8-553A0255FF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9417ab-6472-4075-af16-7dc6074df91e"/>
    <ds:schemaRef ds:uri="3b639a97-0ff6-4a15-934b-811491b3a8c7"/>
    <ds:schemaRef ds:uri="0a6bf32f-cae5-495e-b43a-13619e1394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CF0168F-970C-4604-AC05-539F4EC0D5A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21</Pages>
  <Words>5956</Words>
  <Characters>33955</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39832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Andrew Thomas</dc:creator>
  <cp:lastModifiedBy>Robert Fidler</cp:lastModifiedBy>
  <cp:revision>5</cp:revision>
  <dcterms:created xsi:type="dcterms:W3CDTF">2024-02-06T10:23:00Z</dcterms:created>
  <dcterms:modified xsi:type="dcterms:W3CDTF">2024-02-06T10:26:00Z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ContentTypeId">
    <vt:lpwstr>0x010100A5BF1C78D9F64B679A5EBDE1C6598EBC0100769559676970FE48A6802694F9641F93</vt:lpwstr>
  </property>
  <property fmtid="{D5CDD505-2E9C-101B-9397-08002B2CF9AE}" pid="4" name="HOBusinessUnit">
    <vt:lpwstr>3;#Commercial Directorate (CD)|89dfa253-14be-42a8-a0d5-bfdf4c6aba64</vt:lpwstr>
  </property>
  <property fmtid="{D5CDD505-2E9C-101B-9397-08002B2CF9AE}" pid="5" name="HOCopyrightLevel">
    <vt:lpwstr>2;#Crown|69589897-2828-4761-976e-717fd8e631c9</vt:lpwstr>
  </property>
  <property fmtid="{D5CDD505-2E9C-101B-9397-08002B2CF9AE}" pid="6" name="HOGovernmentSecurityClassification">
    <vt:lpwstr>1;#Official|14c80daa-741b-422c-9722-f71693c9ede4</vt:lpwstr>
  </property>
  <property fmtid="{D5CDD505-2E9C-101B-9397-08002B2CF9AE}" pid="7" name="HOSiteType">
    <vt:lpwstr>4;#Process – Standard|cf511cbb-bd16-4156-ac78-90d0c4fce91f</vt:lpwstr>
  </property>
  <property fmtid="{D5CDD505-2E9C-101B-9397-08002B2CF9AE}" pid="8" name="MediaServiceImageTags">
    <vt:lpwstr/>
  </property>
</Properties>
</file>